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Default="000C7628"/>
    <w:tbl>
      <w:tblPr>
        <w:tblW w:w="0" w:type="auto"/>
        <w:tblLook w:val="04A0"/>
      </w:tblPr>
      <w:tblGrid>
        <w:gridCol w:w="4819"/>
        <w:gridCol w:w="5036"/>
      </w:tblGrid>
      <w:tr w:rsidR="00760AA8" w:rsidRPr="00FB05CE" w:rsidTr="000C7628">
        <w:tc>
          <w:tcPr>
            <w:tcW w:w="4819" w:type="dxa"/>
            <w:hideMark/>
          </w:tcPr>
          <w:p w:rsidR="00760AA8" w:rsidRPr="00FB05CE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FB05CE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FB05CE" w:rsidRDefault="00977476" w:rsidP="00977476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73B0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760AA8" w:rsidRPr="00FB05CE">
              <w:rPr>
                <w:sz w:val="28"/>
                <w:szCs w:val="28"/>
              </w:rPr>
              <w:t>.201</w:t>
            </w:r>
            <w:r w:rsidR="00973B09">
              <w:rPr>
                <w:sz w:val="28"/>
                <w:szCs w:val="28"/>
              </w:rPr>
              <w:t>6</w:t>
            </w:r>
          </w:p>
        </w:tc>
      </w:tr>
    </w:tbl>
    <w:p w:rsidR="00961741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7C537E" w:rsidRDefault="00760AA8" w:rsidP="00760AA8">
      <w:pPr>
        <w:suppressAutoHyphens/>
        <w:jc w:val="center"/>
        <w:outlineLvl w:val="0"/>
        <w:rPr>
          <w:b/>
          <w:sz w:val="28"/>
          <w:szCs w:val="28"/>
        </w:rPr>
      </w:pPr>
      <w:r w:rsidRPr="007C537E">
        <w:rPr>
          <w:b/>
          <w:sz w:val="28"/>
          <w:szCs w:val="28"/>
        </w:rPr>
        <w:t>ЗАКЛЮЧЕНИЕ</w:t>
      </w:r>
    </w:p>
    <w:p w:rsidR="00406A81" w:rsidRPr="007C537E" w:rsidRDefault="00406A81" w:rsidP="00760AA8">
      <w:pPr>
        <w:suppressAutoHyphens/>
        <w:jc w:val="center"/>
        <w:outlineLvl w:val="0"/>
        <w:rPr>
          <w:b/>
          <w:sz w:val="28"/>
          <w:szCs w:val="28"/>
        </w:rPr>
      </w:pPr>
    </w:p>
    <w:p w:rsidR="00760AA8" w:rsidRPr="007C537E" w:rsidRDefault="00760AA8" w:rsidP="00760AA8">
      <w:pPr>
        <w:suppressAutoHyphens/>
        <w:spacing w:line="18" w:lineRule="atLeast"/>
        <w:jc w:val="center"/>
        <w:rPr>
          <w:b/>
          <w:sz w:val="28"/>
          <w:szCs w:val="28"/>
        </w:rPr>
      </w:pPr>
      <w:r w:rsidRPr="007C537E">
        <w:rPr>
          <w:b/>
          <w:spacing w:val="-3"/>
          <w:sz w:val="28"/>
          <w:szCs w:val="28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7C537E">
        <w:rPr>
          <w:b/>
          <w:spacing w:val="-2"/>
          <w:sz w:val="28"/>
          <w:szCs w:val="28"/>
        </w:rPr>
        <w:t>реконструкции объектов капитального строительства</w:t>
      </w:r>
    </w:p>
    <w:p w:rsidR="00760AA8" w:rsidRPr="007C537E" w:rsidRDefault="00760AA8" w:rsidP="00760AA8">
      <w:pPr>
        <w:suppressAutoHyphens/>
        <w:jc w:val="both"/>
        <w:rPr>
          <w:b/>
          <w:spacing w:val="-4"/>
          <w:sz w:val="28"/>
          <w:szCs w:val="28"/>
        </w:rPr>
      </w:pPr>
    </w:p>
    <w:p w:rsidR="00760AA8" w:rsidRPr="00CA1AB6" w:rsidRDefault="00760AA8" w:rsidP="00760AA8">
      <w:pPr>
        <w:widowControl/>
        <w:suppressAutoHyphens/>
        <w:ind w:firstLine="709"/>
        <w:jc w:val="both"/>
        <w:rPr>
          <w:spacing w:val="-2"/>
          <w:sz w:val="28"/>
          <w:szCs w:val="28"/>
        </w:rPr>
      </w:pPr>
      <w:r w:rsidRPr="00FB05CE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FB05CE">
        <w:rPr>
          <w:sz w:val="28"/>
          <w:szCs w:val="28"/>
        </w:rPr>
        <w:t>Положении</w:t>
      </w:r>
      <w:proofErr w:type="gramEnd"/>
      <w:r w:rsidRPr="00FB05CE">
        <w:rPr>
          <w:sz w:val="28"/>
          <w:szCs w:val="28"/>
        </w:rPr>
        <w:t xml:space="preserve"> 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публичных слушаниях в </w:t>
      </w:r>
      <w:proofErr w:type="gramStart"/>
      <w:r w:rsidRPr="00FB05CE">
        <w:rPr>
          <w:sz w:val="28"/>
          <w:szCs w:val="28"/>
        </w:rPr>
        <w:t>городе</w:t>
      </w:r>
      <w:proofErr w:type="gramEnd"/>
      <w:r w:rsidRPr="00FB05CE">
        <w:rPr>
          <w:sz w:val="28"/>
          <w:szCs w:val="28"/>
        </w:rPr>
        <w:t xml:space="preserve"> Новосибирске»,</w:t>
      </w:r>
      <w:r w:rsidR="00BC4A7D" w:rsidRPr="00FB05CE">
        <w:rPr>
          <w:sz w:val="28"/>
          <w:szCs w:val="28"/>
        </w:rPr>
        <w:t xml:space="preserve"> </w:t>
      </w:r>
      <w:r w:rsidR="00977476">
        <w:rPr>
          <w:b/>
          <w:sz w:val="28"/>
          <w:szCs w:val="28"/>
        </w:rPr>
        <w:t>04</w:t>
      </w:r>
      <w:r w:rsidR="00A22A78" w:rsidRPr="00E02B6E">
        <w:rPr>
          <w:b/>
          <w:sz w:val="28"/>
          <w:szCs w:val="28"/>
        </w:rPr>
        <w:t xml:space="preserve"> </w:t>
      </w:r>
      <w:r w:rsidR="00977476">
        <w:rPr>
          <w:b/>
          <w:sz w:val="28"/>
          <w:szCs w:val="28"/>
        </w:rPr>
        <w:t>апреля</w:t>
      </w:r>
      <w:r w:rsidRPr="00E02B6E">
        <w:rPr>
          <w:b/>
          <w:sz w:val="28"/>
          <w:szCs w:val="28"/>
        </w:rPr>
        <w:t xml:space="preserve"> 201</w:t>
      </w:r>
      <w:r w:rsidR="00973B09" w:rsidRPr="00E02B6E">
        <w:rPr>
          <w:b/>
          <w:sz w:val="28"/>
          <w:szCs w:val="28"/>
        </w:rPr>
        <w:t>6</w:t>
      </w:r>
      <w:r w:rsidRPr="00E02B6E">
        <w:rPr>
          <w:b/>
          <w:sz w:val="28"/>
          <w:szCs w:val="28"/>
        </w:rPr>
        <w:t xml:space="preserve"> года</w:t>
      </w:r>
      <w:r w:rsidRPr="00FB05CE">
        <w:rPr>
          <w:sz w:val="28"/>
          <w:szCs w:val="28"/>
        </w:rPr>
        <w:t xml:space="preserve"> проведены публичные слушания по вопросам предоставления разрешений на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отклонение </w:t>
      </w:r>
      <w:r w:rsidRPr="00FB05CE">
        <w:rPr>
          <w:spacing w:val="-3"/>
          <w:sz w:val="28"/>
          <w:szCs w:val="28"/>
        </w:rPr>
        <w:t xml:space="preserve">от предельных параметров разрешенного строительства, </w:t>
      </w:r>
      <w:r w:rsidRPr="00FB05CE">
        <w:rPr>
          <w:spacing w:val="-2"/>
          <w:sz w:val="28"/>
          <w:szCs w:val="28"/>
        </w:rPr>
        <w:t xml:space="preserve">реконструкции объектов </w:t>
      </w:r>
      <w:r w:rsidRPr="00CA1AB6">
        <w:rPr>
          <w:spacing w:val="-2"/>
          <w:sz w:val="28"/>
          <w:szCs w:val="28"/>
        </w:rPr>
        <w:t>капитального строительства.</w:t>
      </w:r>
    </w:p>
    <w:p w:rsidR="00760AA8" w:rsidRPr="00CA1AB6" w:rsidRDefault="00F6427C" w:rsidP="0015498E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760AA8" w:rsidRPr="00CA1AB6">
        <w:rPr>
          <w:sz w:val="28"/>
          <w:szCs w:val="28"/>
        </w:rPr>
        <w:t xml:space="preserve">Постановление мэрии города Новосибирска </w:t>
      </w:r>
      <w:r w:rsidR="0015498E" w:rsidRPr="00FB05CE">
        <w:rPr>
          <w:spacing w:val="-3"/>
          <w:sz w:val="28"/>
          <w:szCs w:val="28"/>
        </w:rPr>
        <w:t xml:space="preserve">от </w:t>
      </w:r>
      <w:r w:rsidR="00977476" w:rsidRPr="00E0577B">
        <w:rPr>
          <w:spacing w:val="-3"/>
          <w:sz w:val="28"/>
          <w:szCs w:val="28"/>
        </w:rPr>
        <w:t xml:space="preserve">14.03.2016 № 919 </w:t>
      </w:r>
      <w:r w:rsidR="0015498E" w:rsidRPr="00FB05CE">
        <w:rPr>
          <w:sz w:val="28"/>
          <w:szCs w:val="28"/>
        </w:rPr>
        <w:t>«О назначении публичных слушаний по вопросам предоставления разрешений на</w:t>
      </w:r>
      <w:r w:rsidR="0015498E">
        <w:rPr>
          <w:sz w:val="28"/>
          <w:szCs w:val="28"/>
        </w:rPr>
        <w:t> </w:t>
      </w:r>
      <w:r w:rsidR="0015498E" w:rsidRPr="00FB05C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15498E" w:rsidRPr="00FB05CE">
        <w:rPr>
          <w:spacing w:val="-3"/>
          <w:sz w:val="28"/>
          <w:szCs w:val="28"/>
        </w:rPr>
        <w:t xml:space="preserve"> было опубликовано</w:t>
      </w:r>
      <w:r w:rsidR="0015498E" w:rsidRPr="00FB05CE">
        <w:rPr>
          <w:iCs/>
          <w:spacing w:val="-3"/>
          <w:sz w:val="28"/>
          <w:szCs w:val="28"/>
        </w:rPr>
        <w:t xml:space="preserve"> </w:t>
      </w:r>
      <w:r w:rsidR="0015498E" w:rsidRPr="00FB05CE">
        <w:rPr>
          <w:spacing w:val="-3"/>
          <w:sz w:val="28"/>
          <w:szCs w:val="28"/>
        </w:rPr>
        <w:t>в</w:t>
      </w:r>
      <w:r w:rsidR="0015498E">
        <w:rPr>
          <w:spacing w:val="-3"/>
          <w:sz w:val="28"/>
          <w:szCs w:val="28"/>
        </w:rPr>
        <w:t> </w:t>
      </w:r>
      <w:r w:rsidR="0015498E" w:rsidRPr="00FB05CE">
        <w:rPr>
          <w:spacing w:val="-3"/>
          <w:sz w:val="28"/>
          <w:szCs w:val="28"/>
        </w:rPr>
        <w:t>«</w:t>
      </w:r>
      <w:r w:rsidR="0015498E" w:rsidRPr="00FB05CE">
        <w:rPr>
          <w:spacing w:val="-8"/>
          <w:sz w:val="28"/>
          <w:szCs w:val="28"/>
        </w:rPr>
        <w:t>Бюллетене органов местного самоуправления города Новосибирска»</w:t>
      </w:r>
      <w:r w:rsidR="0015498E">
        <w:rPr>
          <w:spacing w:val="-8"/>
          <w:sz w:val="28"/>
          <w:szCs w:val="28"/>
        </w:rPr>
        <w:t> </w:t>
      </w:r>
      <w:r w:rsidR="00977476" w:rsidRPr="003955CD">
        <w:rPr>
          <w:spacing w:val="-3"/>
          <w:sz w:val="28"/>
          <w:szCs w:val="28"/>
        </w:rPr>
        <w:t>№</w:t>
      </w:r>
      <w:r w:rsidR="00977476">
        <w:rPr>
          <w:spacing w:val="-3"/>
          <w:sz w:val="28"/>
          <w:szCs w:val="28"/>
        </w:rPr>
        <w:t> </w:t>
      </w:r>
      <w:r w:rsidR="00977476" w:rsidRPr="00E0577B">
        <w:rPr>
          <w:spacing w:val="-3"/>
          <w:sz w:val="28"/>
          <w:szCs w:val="28"/>
        </w:rPr>
        <w:t xml:space="preserve">10 </w:t>
      </w:r>
      <w:r w:rsidR="00977476">
        <w:rPr>
          <w:spacing w:val="-3"/>
          <w:sz w:val="28"/>
          <w:szCs w:val="28"/>
        </w:rPr>
        <w:t xml:space="preserve">                 </w:t>
      </w:r>
      <w:r w:rsidR="00977476" w:rsidRPr="00E0577B">
        <w:rPr>
          <w:spacing w:val="-3"/>
          <w:sz w:val="28"/>
          <w:szCs w:val="28"/>
        </w:rPr>
        <w:t>(</w:t>
      </w:r>
      <w:r w:rsidR="00977476" w:rsidRPr="00E0577B">
        <w:rPr>
          <w:spacing w:val="-8"/>
          <w:sz w:val="28"/>
          <w:szCs w:val="28"/>
        </w:rPr>
        <w:t xml:space="preserve">стр. 143) </w:t>
      </w:r>
      <w:r w:rsidR="00977476" w:rsidRPr="00E0577B">
        <w:rPr>
          <w:spacing w:val="-3"/>
          <w:sz w:val="28"/>
          <w:szCs w:val="28"/>
        </w:rPr>
        <w:t>от 17 марта</w:t>
      </w:r>
      <w:r w:rsidR="0015498E" w:rsidRPr="003955CD">
        <w:rPr>
          <w:spacing w:val="-3"/>
          <w:sz w:val="28"/>
          <w:szCs w:val="28"/>
        </w:rPr>
        <w:t xml:space="preserve"> 2016 года</w:t>
      </w:r>
      <w:r w:rsidR="0015498E" w:rsidRPr="003955CD">
        <w:rPr>
          <w:spacing w:val="-8"/>
          <w:sz w:val="28"/>
          <w:szCs w:val="28"/>
        </w:rPr>
        <w:t xml:space="preserve"> </w:t>
      </w:r>
      <w:r w:rsidR="0015498E" w:rsidRPr="003955CD">
        <w:rPr>
          <w:spacing w:val="-3"/>
          <w:sz w:val="28"/>
          <w:szCs w:val="28"/>
        </w:rPr>
        <w:t>и размещено на сайте в информационно-телек</w:t>
      </w:r>
      <w:r w:rsidR="0015498E">
        <w:rPr>
          <w:spacing w:val="-3"/>
          <w:sz w:val="28"/>
          <w:szCs w:val="28"/>
        </w:rPr>
        <w:t xml:space="preserve">оммуникационной сети «Интернет» </w:t>
      </w:r>
      <w:r w:rsidR="00760AA8" w:rsidRPr="00CA1AB6">
        <w:rPr>
          <w:spacing w:val="-3"/>
          <w:sz w:val="28"/>
          <w:szCs w:val="28"/>
        </w:rPr>
        <w:t xml:space="preserve">по адресу: </w:t>
      </w:r>
      <w:r w:rsidR="00760AA8" w:rsidRPr="00CA1AB6">
        <w:rPr>
          <w:sz w:val="28"/>
          <w:szCs w:val="28"/>
        </w:rPr>
        <w:t>http://novo-sibirsk.ru, http://новосибирск</w:t>
      </w:r>
      <w:proofErr w:type="gramStart"/>
      <w:r w:rsidR="00760AA8" w:rsidRPr="00CA1AB6">
        <w:rPr>
          <w:sz w:val="28"/>
          <w:szCs w:val="28"/>
        </w:rPr>
        <w:t>.р</w:t>
      </w:r>
      <w:proofErr w:type="gramEnd"/>
      <w:r w:rsidR="00760AA8" w:rsidRPr="00CA1AB6">
        <w:rPr>
          <w:sz w:val="28"/>
          <w:szCs w:val="28"/>
        </w:rPr>
        <w:t>ф/.</w:t>
      </w:r>
    </w:p>
    <w:p w:rsidR="006A68CB" w:rsidRPr="003400E3" w:rsidRDefault="00760AA8" w:rsidP="00406A81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A1AB6">
        <w:rPr>
          <w:spacing w:val="-1"/>
          <w:sz w:val="28"/>
          <w:szCs w:val="28"/>
        </w:rPr>
        <w:t>В процессе проведения публичных слушаний по вопросам предоставления</w:t>
      </w:r>
      <w:r w:rsidRPr="00FB05CE">
        <w:rPr>
          <w:spacing w:val="-1"/>
          <w:sz w:val="28"/>
          <w:szCs w:val="28"/>
        </w:rPr>
        <w:t xml:space="preserve">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CA1AB6">
        <w:rPr>
          <w:spacing w:val="-3"/>
          <w:sz w:val="28"/>
          <w:szCs w:val="28"/>
        </w:rPr>
        <w:t>,</w:t>
      </w:r>
      <w:r w:rsidRPr="00CA1AB6">
        <w:rPr>
          <w:spacing w:val="-2"/>
          <w:sz w:val="28"/>
          <w:szCs w:val="28"/>
        </w:rPr>
        <w:t xml:space="preserve"> реконструкции объектов капитального строительства</w:t>
      </w:r>
      <w:r w:rsidRPr="00CA1AB6">
        <w:rPr>
          <w:spacing w:val="-1"/>
          <w:sz w:val="28"/>
          <w:szCs w:val="28"/>
        </w:rPr>
        <w:t xml:space="preserve"> были заслушаны предложения приглашенных экспертов и иных участников </w:t>
      </w:r>
      <w:r w:rsidRPr="003400E3">
        <w:rPr>
          <w:spacing w:val="-1"/>
          <w:sz w:val="28"/>
          <w:szCs w:val="28"/>
        </w:rPr>
        <w:t>публичных слушаний.</w:t>
      </w:r>
      <w:r w:rsidR="000937E8" w:rsidRPr="003400E3">
        <w:rPr>
          <w:spacing w:val="-1"/>
          <w:sz w:val="28"/>
          <w:szCs w:val="28"/>
        </w:rPr>
        <w:t xml:space="preserve"> </w:t>
      </w:r>
    </w:p>
    <w:p w:rsidR="00461315" w:rsidRDefault="00461315" w:rsidP="00977476">
      <w:pPr>
        <w:pStyle w:val="a3"/>
        <w:ind w:firstLine="709"/>
        <w:rPr>
          <w:color w:val="FF0000"/>
        </w:rPr>
      </w:pPr>
    </w:p>
    <w:p w:rsidR="008B034E" w:rsidRDefault="00461315" w:rsidP="00FC2E71">
      <w:pPr>
        <w:suppressAutoHyphens/>
        <w:ind w:firstLine="709"/>
        <w:jc w:val="both"/>
        <w:rPr>
          <w:sz w:val="28"/>
          <w:szCs w:val="28"/>
        </w:rPr>
      </w:pPr>
      <w:r w:rsidRPr="00FC2E71">
        <w:rPr>
          <w:sz w:val="28"/>
          <w:szCs w:val="28"/>
        </w:rPr>
        <w:t>В комиссию</w:t>
      </w:r>
      <w:r w:rsidRPr="00FC2E71">
        <w:rPr>
          <w:b/>
          <w:sz w:val="28"/>
          <w:szCs w:val="28"/>
        </w:rPr>
        <w:t xml:space="preserve"> </w:t>
      </w:r>
      <w:r w:rsidRPr="00FC2E71">
        <w:rPr>
          <w:sz w:val="28"/>
          <w:szCs w:val="28"/>
        </w:rPr>
        <w:t>в течение сроков, установленных пунктом 8.1 Положения о публичных слушаниях в городе Новосибирске, утвержденного решением городского Совета Но</w:t>
      </w:r>
      <w:r w:rsidR="008B034E">
        <w:rPr>
          <w:sz w:val="28"/>
          <w:szCs w:val="28"/>
        </w:rPr>
        <w:t xml:space="preserve">восибирска от 25.04.2007 № 562, </w:t>
      </w:r>
      <w:r w:rsidRPr="00FC2E71">
        <w:rPr>
          <w:sz w:val="28"/>
          <w:szCs w:val="28"/>
        </w:rPr>
        <w:t>по проекту, вынесенн</w:t>
      </w:r>
      <w:r w:rsidR="008B034E">
        <w:rPr>
          <w:sz w:val="28"/>
          <w:szCs w:val="28"/>
        </w:rPr>
        <w:t>ым</w:t>
      </w:r>
      <w:r w:rsidRPr="00FC2E71">
        <w:rPr>
          <w:sz w:val="28"/>
          <w:szCs w:val="28"/>
        </w:rPr>
        <w:t xml:space="preserve"> на слушания, поступили предл</w:t>
      </w:r>
      <w:r w:rsidR="00FC2E71">
        <w:rPr>
          <w:sz w:val="28"/>
          <w:szCs w:val="28"/>
        </w:rPr>
        <w:t xml:space="preserve">ожения </w:t>
      </w:r>
      <w:proofErr w:type="gramStart"/>
      <w:r w:rsidR="00FC2E71">
        <w:rPr>
          <w:sz w:val="28"/>
          <w:szCs w:val="28"/>
        </w:rPr>
        <w:t>от</w:t>
      </w:r>
      <w:proofErr w:type="gramEnd"/>
      <w:r w:rsidR="008B034E">
        <w:rPr>
          <w:sz w:val="28"/>
          <w:szCs w:val="28"/>
        </w:rPr>
        <w:t>:</w:t>
      </w:r>
    </w:p>
    <w:p w:rsidR="00837ABF" w:rsidRDefault="008B034E" w:rsidP="00FC2E71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C2E71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многоквартирного дома</w:t>
      </w:r>
      <w:r w:rsidR="00FC2E71">
        <w:rPr>
          <w:sz w:val="28"/>
          <w:szCs w:val="28"/>
        </w:rPr>
        <w:t>, проживающих по ул. Блюхера</w:t>
      </w:r>
      <w:r w:rsidR="00C27B83">
        <w:rPr>
          <w:sz w:val="28"/>
          <w:szCs w:val="28"/>
        </w:rPr>
        <w:t>,</w:t>
      </w:r>
      <w:r w:rsidR="00FC2E71">
        <w:rPr>
          <w:sz w:val="28"/>
          <w:szCs w:val="28"/>
        </w:rPr>
        <w:t xml:space="preserve"> № 71б в Ленинском районе</w:t>
      </w:r>
      <w:r>
        <w:rPr>
          <w:sz w:val="28"/>
          <w:szCs w:val="28"/>
        </w:rPr>
        <w:t>,</w:t>
      </w:r>
      <w:r w:rsidR="00FC2E71">
        <w:rPr>
          <w:sz w:val="28"/>
          <w:szCs w:val="28"/>
        </w:rPr>
        <w:t xml:space="preserve"> </w:t>
      </w:r>
      <w:r w:rsidR="00C27B83">
        <w:rPr>
          <w:sz w:val="28"/>
          <w:szCs w:val="28"/>
        </w:rPr>
        <w:t>о возражении на заявление ООО «Мега»</w:t>
      </w:r>
      <w:r w:rsidR="00C27B83" w:rsidRPr="00C27B83">
        <w:rPr>
          <w:bCs/>
          <w:sz w:val="28"/>
          <w:szCs w:val="28"/>
        </w:rPr>
        <w:t xml:space="preserve"> </w:t>
      </w:r>
      <w:r w:rsidR="00C27B83">
        <w:rPr>
          <w:bCs/>
          <w:sz w:val="28"/>
          <w:szCs w:val="28"/>
        </w:rPr>
        <w:t xml:space="preserve">в </w:t>
      </w:r>
      <w:r w:rsidR="00C27B83" w:rsidRPr="007C537E">
        <w:rPr>
          <w:spacing w:val="-3"/>
          <w:sz w:val="28"/>
          <w:szCs w:val="28"/>
        </w:rPr>
        <w:t xml:space="preserve">предоставлении разрешения на </w:t>
      </w:r>
      <w:r w:rsidR="00C27B83" w:rsidRPr="007C537E">
        <w:rPr>
          <w:bCs/>
          <w:sz w:val="28"/>
          <w:szCs w:val="28"/>
        </w:rPr>
        <w:t>отклонение от предельных параметров разрешенного строительства, реконструкции</w:t>
      </w:r>
      <w:r w:rsidR="00C27B83" w:rsidRPr="003400E3">
        <w:rPr>
          <w:bCs/>
          <w:sz w:val="28"/>
          <w:szCs w:val="28"/>
        </w:rPr>
        <w:t xml:space="preserve"> объектов капитального строительства</w:t>
      </w:r>
      <w:r w:rsidR="00C27B83">
        <w:rPr>
          <w:bCs/>
          <w:sz w:val="28"/>
          <w:szCs w:val="28"/>
        </w:rPr>
        <w:t xml:space="preserve"> по следующим доводам: строительство</w:t>
      </w:r>
      <w:r>
        <w:rPr>
          <w:bCs/>
          <w:sz w:val="28"/>
          <w:szCs w:val="28"/>
        </w:rPr>
        <w:t xml:space="preserve"> планируемого</w:t>
      </w:r>
      <w:r w:rsidR="00C27B83">
        <w:rPr>
          <w:bCs/>
          <w:sz w:val="28"/>
          <w:szCs w:val="28"/>
        </w:rPr>
        <w:t xml:space="preserve"> объекта приведет к нарушению благоустройства детской площадки, </w:t>
      </w:r>
      <w:r w:rsidR="00C87796">
        <w:rPr>
          <w:bCs/>
          <w:sz w:val="28"/>
          <w:szCs w:val="28"/>
        </w:rPr>
        <w:t>возможна угроза жизни и здоровью граждан из-за схода снега и льда с крыши здания (сооружения), создаст препятствия</w:t>
      </w:r>
      <w:proofErr w:type="gramEnd"/>
      <w:r w:rsidR="00C87796">
        <w:rPr>
          <w:bCs/>
          <w:sz w:val="28"/>
          <w:szCs w:val="28"/>
        </w:rPr>
        <w:t xml:space="preserve"> по содержанию придомовой территории и ограничит дост</w:t>
      </w:r>
      <w:r>
        <w:rPr>
          <w:bCs/>
          <w:sz w:val="28"/>
          <w:szCs w:val="28"/>
        </w:rPr>
        <w:t>уп к парковочным местам, поскольку</w:t>
      </w:r>
      <w:r w:rsidR="00C87796">
        <w:rPr>
          <w:bCs/>
          <w:sz w:val="28"/>
          <w:szCs w:val="28"/>
        </w:rPr>
        <w:t xml:space="preserve"> уже существует затруднение </w:t>
      </w:r>
      <w:r>
        <w:rPr>
          <w:bCs/>
          <w:sz w:val="28"/>
          <w:szCs w:val="28"/>
        </w:rPr>
        <w:t xml:space="preserve">для </w:t>
      </w:r>
      <w:r w:rsidR="00C87796">
        <w:rPr>
          <w:bCs/>
          <w:sz w:val="28"/>
          <w:szCs w:val="28"/>
        </w:rPr>
        <w:lastRenderedPageBreak/>
        <w:t xml:space="preserve">движения транспорта </w:t>
      </w:r>
      <w:r>
        <w:rPr>
          <w:bCs/>
          <w:sz w:val="28"/>
          <w:szCs w:val="28"/>
        </w:rPr>
        <w:t>в границах квар</w:t>
      </w:r>
      <w:r w:rsidR="006F1401">
        <w:rPr>
          <w:bCs/>
          <w:sz w:val="28"/>
          <w:szCs w:val="28"/>
        </w:rPr>
        <w:t>тала из-за большого количества при</w:t>
      </w:r>
      <w:r>
        <w:rPr>
          <w:bCs/>
          <w:sz w:val="28"/>
          <w:szCs w:val="28"/>
        </w:rPr>
        <w:t>паркованных автомобилей со стороны ул. Блюхера и ул. Котовского;</w:t>
      </w:r>
    </w:p>
    <w:p w:rsidR="00461315" w:rsidRPr="00461315" w:rsidRDefault="00837ABF" w:rsidP="00FC2E71">
      <w:pPr>
        <w:suppressAutoHyphens/>
        <w:ind w:firstLine="709"/>
        <w:jc w:val="both"/>
        <w:rPr>
          <w:color w:val="FF0000"/>
        </w:rPr>
      </w:pPr>
      <w:r>
        <w:rPr>
          <w:bCs/>
          <w:sz w:val="28"/>
          <w:szCs w:val="28"/>
        </w:rPr>
        <w:t xml:space="preserve">от Ильиной М. Н., председателя многоквартирного дома «Восход», </w:t>
      </w:r>
      <w:r w:rsidRPr="007C537E">
        <w:rPr>
          <w:bCs/>
          <w:sz w:val="28"/>
          <w:szCs w:val="28"/>
        </w:rPr>
        <w:t>о возражении на заявление</w:t>
      </w:r>
      <w:r>
        <w:rPr>
          <w:bCs/>
          <w:sz w:val="28"/>
          <w:szCs w:val="28"/>
        </w:rPr>
        <w:t xml:space="preserve"> </w:t>
      </w:r>
      <w:r w:rsidR="008B034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ООО «КАМЕЯ»</w:t>
      </w:r>
      <w:r w:rsidRPr="00C27B83">
        <w:rPr>
          <w:bCs/>
          <w:sz w:val="28"/>
          <w:szCs w:val="28"/>
        </w:rPr>
        <w:t xml:space="preserve"> </w:t>
      </w:r>
      <w:r w:rsidR="00DB1F12">
        <w:rPr>
          <w:bCs/>
          <w:sz w:val="28"/>
          <w:szCs w:val="28"/>
        </w:rPr>
        <w:t xml:space="preserve">в </w:t>
      </w:r>
      <w:r w:rsidR="00DB1F12" w:rsidRPr="007C537E">
        <w:rPr>
          <w:spacing w:val="-3"/>
          <w:sz w:val="28"/>
          <w:szCs w:val="28"/>
        </w:rPr>
        <w:t xml:space="preserve">предоставлении разрешения на </w:t>
      </w:r>
      <w:r w:rsidR="00DB1F12" w:rsidRPr="007C537E">
        <w:rPr>
          <w:bCs/>
          <w:sz w:val="28"/>
          <w:szCs w:val="28"/>
        </w:rPr>
        <w:t>отклонение от предельных параметров разрешенного строительства, реконструкции</w:t>
      </w:r>
      <w:r w:rsidR="00DB1F12" w:rsidRPr="003400E3">
        <w:rPr>
          <w:bCs/>
          <w:sz w:val="28"/>
          <w:szCs w:val="28"/>
        </w:rPr>
        <w:t xml:space="preserve"> объектов капитального строительства</w:t>
      </w:r>
      <w:r w:rsidR="00DB1F12">
        <w:rPr>
          <w:bCs/>
          <w:sz w:val="28"/>
          <w:szCs w:val="28"/>
        </w:rPr>
        <w:t xml:space="preserve"> </w:t>
      </w:r>
      <w:proofErr w:type="gramStart"/>
      <w:r w:rsidR="00DB1F12">
        <w:rPr>
          <w:bCs/>
          <w:sz w:val="28"/>
          <w:szCs w:val="28"/>
        </w:rPr>
        <w:t>по</w:t>
      </w:r>
      <w:proofErr w:type="gramEnd"/>
      <w:r w:rsidR="00DB1F12">
        <w:rPr>
          <w:bCs/>
          <w:sz w:val="28"/>
          <w:szCs w:val="28"/>
        </w:rPr>
        <w:t xml:space="preserve"> </w:t>
      </w:r>
      <w:proofErr w:type="gramStart"/>
      <w:r w:rsidR="00DB1F12">
        <w:rPr>
          <w:bCs/>
          <w:sz w:val="28"/>
          <w:szCs w:val="28"/>
        </w:rPr>
        <w:t>следующим</w:t>
      </w:r>
      <w:proofErr w:type="gramEnd"/>
      <w:r w:rsidR="00DB1F12">
        <w:rPr>
          <w:bCs/>
          <w:sz w:val="28"/>
          <w:szCs w:val="28"/>
        </w:rPr>
        <w:t xml:space="preserve"> доводам:</w:t>
      </w:r>
      <w:r w:rsidR="00C27B83">
        <w:rPr>
          <w:bCs/>
          <w:sz w:val="28"/>
          <w:szCs w:val="28"/>
        </w:rPr>
        <w:t xml:space="preserve"> </w:t>
      </w:r>
    </w:p>
    <w:p w:rsidR="00461315" w:rsidRDefault="00DB1F12" w:rsidP="00977476">
      <w:pPr>
        <w:pStyle w:val="a3"/>
        <w:ind w:firstLine="709"/>
      </w:pPr>
      <w:proofErr w:type="gramStart"/>
      <w:r>
        <w:rPr>
          <w:bCs/>
        </w:rPr>
        <w:t xml:space="preserve">строительство планируемого объекта приведет к нарушению </w:t>
      </w:r>
      <w:r w:rsidR="005C3347">
        <w:rPr>
          <w:bCs/>
        </w:rPr>
        <w:t xml:space="preserve">естественной </w:t>
      </w:r>
      <w:r>
        <w:rPr>
          <w:bCs/>
        </w:rPr>
        <w:t xml:space="preserve">освещенности квартир, </w:t>
      </w:r>
      <w:r w:rsidR="00913218">
        <w:rPr>
          <w:bCs/>
        </w:rPr>
        <w:t xml:space="preserve">нарушатся </w:t>
      </w:r>
      <w:r w:rsidR="00B02E0F">
        <w:rPr>
          <w:bCs/>
        </w:rPr>
        <w:t>требовани</w:t>
      </w:r>
      <w:r w:rsidR="00913218">
        <w:rPr>
          <w:bCs/>
        </w:rPr>
        <w:t>я</w:t>
      </w:r>
      <w:r w:rsidR="005C3347">
        <w:rPr>
          <w:bCs/>
        </w:rPr>
        <w:t xml:space="preserve"> </w:t>
      </w:r>
      <w:proofErr w:type="spellStart"/>
      <w:r w:rsidR="005C3347">
        <w:rPr>
          <w:bCs/>
        </w:rPr>
        <w:t>СНиП</w:t>
      </w:r>
      <w:proofErr w:type="spellEnd"/>
      <w:r w:rsidR="005C3347">
        <w:rPr>
          <w:bCs/>
        </w:rPr>
        <w:t xml:space="preserve"> к инсоляции жилых помещений</w:t>
      </w:r>
      <w:r w:rsidR="00913218">
        <w:rPr>
          <w:bCs/>
        </w:rPr>
        <w:t>,</w:t>
      </w:r>
      <w:r w:rsidR="006F1401">
        <w:rPr>
          <w:bCs/>
        </w:rPr>
        <w:t xml:space="preserve"> поскольку</w:t>
      </w:r>
      <w:r w:rsidR="00B02E0F">
        <w:rPr>
          <w:bCs/>
          <w:color w:val="auto"/>
        </w:rPr>
        <w:t xml:space="preserve"> расстояние между</w:t>
      </w:r>
      <w:r w:rsidR="00913218">
        <w:rPr>
          <w:bCs/>
          <w:color w:val="auto"/>
        </w:rPr>
        <w:t xml:space="preserve"> </w:t>
      </w:r>
      <w:r w:rsidR="00B02E0F">
        <w:rPr>
          <w:bCs/>
          <w:color w:val="auto"/>
        </w:rPr>
        <w:t xml:space="preserve">объектом и жилым домом </w:t>
      </w:r>
      <w:r w:rsidR="00B02E0F" w:rsidRPr="00B02E0F">
        <w:rPr>
          <w:bCs/>
          <w:color w:val="auto"/>
        </w:rPr>
        <w:t>не</w:t>
      </w:r>
      <w:r w:rsidR="00913218">
        <w:rPr>
          <w:bCs/>
          <w:color w:val="auto"/>
        </w:rPr>
        <w:t xml:space="preserve"> </w:t>
      </w:r>
      <w:r w:rsidR="00B02E0F" w:rsidRPr="00B02E0F">
        <w:rPr>
          <w:color w:val="auto"/>
          <w:shd w:val="clear" w:color="auto" w:fill="FFFFFF"/>
        </w:rPr>
        <w:t>обеспечива</w:t>
      </w:r>
      <w:r w:rsidR="00913218">
        <w:rPr>
          <w:color w:val="auto"/>
          <w:shd w:val="clear" w:color="auto" w:fill="FFFFFF"/>
        </w:rPr>
        <w:t>е</w:t>
      </w:r>
      <w:r w:rsidR="00B02E0F" w:rsidRPr="00B02E0F">
        <w:rPr>
          <w:color w:val="auto"/>
          <w:shd w:val="clear" w:color="auto" w:fill="FFFFFF"/>
        </w:rPr>
        <w:t xml:space="preserve">т </w:t>
      </w:r>
      <w:proofErr w:type="spellStart"/>
      <w:r w:rsidR="00B02E0F" w:rsidRPr="00B02E0F">
        <w:rPr>
          <w:color w:val="auto"/>
          <w:shd w:val="clear" w:color="auto" w:fill="FFFFFF"/>
        </w:rPr>
        <w:t>непросматриваемость</w:t>
      </w:r>
      <w:proofErr w:type="spellEnd"/>
      <w:r w:rsidR="00B02E0F" w:rsidRPr="00B02E0F">
        <w:rPr>
          <w:color w:val="auto"/>
          <w:shd w:val="clear" w:color="auto" w:fill="FFFFFF"/>
        </w:rPr>
        <w:t xml:space="preserve"> жилых помещений (жилых комнат и кухонь) из окна в окно</w:t>
      </w:r>
      <w:r w:rsidR="00913218">
        <w:rPr>
          <w:color w:val="auto"/>
          <w:shd w:val="clear" w:color="auto" w:fill="FFFFFF"/>
        </w:rPr>
        <w:t>,</w:t>
      </w:r>
      <w:r w:rsidR="00913218" w:rsidRPr="00B02E0F">
        <w:rPr>
          <w:bCs/>
          <w:color w:val="auto"/>
        </w:rPr>
        <w:t xml:space="preserve"> </w:t>
      </w:r>
      <w:r w:rsidR="00913218">
        <w:rPr>
          <w:bCs/>
          <w:color w:val="auto"/>
        </w:rPr>
        <w:t xml:space="preserve">а также </w:t>
      </w:r>
      <w:r w:rsidRPr="00B02E0F">
        <w:rPr>
          <w:bCs/>
          <w:color w:val="auto"/>
        </w:rPr>
        <w:t>усложнит</w:t>
      </w:r>
      <w:r w:rsidR="007C259B">
        <w:rPr>
          <w:bCs/>
          <w:color w:val="auto"/>
        </w:rPr>
        <w:t>ся</w:t>
      </w:r>
      <w:r w:rsidRPr="00B02E0F">
        <w:rPr>
          <w:bCs/>
          <w:color w:val="auto"/>
        </w:rPr>
        <w:t xml:space="preserve"> дорожн</w:t>
      </w:r>
      <w:r w:rsidR="007C259B">
        <w:rPr>
          <w:bCs/>
          <w:color w:val="auto"/>
        </w:rPr>
        <w:t>ая ситуация</w:t>
      </w:r>
      <w:r w:rsidRPr="00B02E0F">
        <w:rPr>
          <w:bCs/>
          <w:color w:val="auto"/>
        </w:rPr>
        <w:t xml:space="preserve"> транспортной развязки </w:t>
      </w:r>
      <w:r w:rsidR="00AE04FC" w:rsidRPr="00B02E0F">
        <w:rPr>
          <w:bCs/>
          <w:color w:val="auto"/>
        </w:rPr>
        <w:t>по ул. Сакко и Ванцетти,</w:t>
      </w:r>
      <w:r w:rsidR="006F1401">
        <w:rPr>
          <w:bCs/>
          <w:color w:val="auto"/>
        </w:rPr>
        <w:t xml:space="preserve"> что</w:t>
      </w:r>
      <w:r w:rsidR="00AE04FC">
        <w:rPr>
          <w:bCs/>
        </w:rPr>
        <w:t xml:space="preserve"> </w:t>
      </w:r>
      <w:r w:rsidR="00B02E0F">
        <w:rPr>
          <w:bCs/>
        </w:rPr>
        <w:t xml:space="preserve">ухудшит качество жизни </w:t>
      </w:r>
      <w:r w:rsidR="00913218">
        <w:rPr>
          <w:bCs/>
        </w:rPr>
        <w:t xml:space="preserve">жителей соседних </w:t>
      </w:r>
      <w:r w:rsidR="007C259B">
        <w:rPr>
          <w:bCs/>
        </w:rPr>
        <w:t xml:space="preserve">жилых домов и правообладателей </w:t>
      </w:r>
      <w:r w:rsidR="00913218">
        <w:rPr>
          <w:bCs/>
        </w:rPr>
        <w:t xml:space="preserve">земельных участков. </w:t>
      </w:r>
      <w:proofErr w:type="gramEnd"/>
    </w:p>
    <w:p w:rsidR="00DB1F12" w:rsidRDefault="00DB1F12" w:rsidP="00977476">
      <w:pPr>
        <w:pStyle w:val="a3"/>
        <w:ind w:firstLine="709"/>
      </w:pPr>
    </w:p>
    <w:p w:rsidR="00977476" w:rsidRPr="00E0577B" w:rsidRDefault="007C259B" w:rsidP="00977476">
      <w:pPr>
        <w:pStyle w:val="a3"/>
        <w:ind w:firstLine="709"/>
      </w:pPr>
      <w:proofErr w:type="gramStart"/>
      <w:r>
        <w:t>О</w:t>
      </w:r>
      <w:r w:rsidR="00977476" w:rsidRPr="00E0577B">
        <w:t xml:space="preserve">т заявителя </w:t>
      </w:r>
      <w:r w:rsidR="00977476" w:rsidRPr="00E0577B">
        <w:rPr>
          <w:b/>
        </w:rPr>
        <w:t xml:space="preserve">ООО «Аккорд», </w:t>
      </w:r>
      <w:r w:rsidR="00977476" w:rsidRPr="00E0577B">
        <w:t>чей вопрос был вынесен на публичные слушания, поступили уточнения заявленных требований в части уменьшения минимального отступа от границ земельного участка с кадастровым номером 54:35:051905:3340 - с 3 м до 0 м с северной и западной сторон.</w:t>
      </w:r>
      <w:proofErr w:type="gramEnd"/>
    </w:p>
    <w:p w:rsidR="00F83C3D" w:rsidRDefault="00F83C3D" w:rsidP="00F83C3D">
      <w:pPr>
        <w:pStyle w:val="a3"/>
        <w:ind w:firstLine="709"/>
      </w:pPr>
      <w:proofErr w:type="gramStart"/>
      <w:r w:rsidRPr="001554FC">
        <w:t>От заявител</w:t>
      </w:r>
      <w:r>
        <w:t>ей</w:t>
      </w:r>
      <w:r w:rsidRPr="008619F1">
        <w:t xml:space="preserve"> </w:t>
      </w:r>
      <w:proofErr w:type="spellStart"/>
      <w:r w:rsidRPr="00253BB8">
        <w:rPr>
          <w:bCs/>
        </w:rPr>
        <w:t>Царегородцевой</w:t>
      </w:r>
      <w:proofErr w:type="spellEnd"/>
      <w:r w:rsidRPr="00253BB8">
        <w:rPr>
          <w:bCs/>
        </w:rPr>
        <w:t xml:space="preserve"> Наталь</w:t>
      </w:r>
      <w:r>
        <w:rPr>
          <w:bCs/>
        </w:rPr>
        <w:t>и</w:t>
      </w:r>
      <w:r w:rsidRPr="00253BB8">
        <w:rPr>
          <w:bCs/>
        </w:rPr>
        <w:t xml:space="preserve"> Леонидовн</w:t>
      </w:r>
      <w:r>
        <w:rPr>
          <w:bCs/>
        </w:rPr>
        <w:t>ы</w:t>
      </w:r>
      <w:r w:rsidRPr="00253BB8">
        <w:rPr>
          <w:bCs/>
        </w:rPr>
        <w:t xml:space="preserve">, </w:t>
      </w:r>
      <w:proofErr w:type="spellStart"/>
      <w:r w:rsidRPr="00253BB8">
        <w:rPr>
          <w:bCs/>
        </w:rPr>
        <w:t>Югриной</w:t>
      </w:r>
      <w:proofErr w:type="spellEnd"/>
      <w:r w:rsidRPr="00253BB8">
        <w:rPr>
          <w:bCs/>
        </w:rPr>
        <w:t xml:space="preserve"> Анастасии</w:t>
      </w:r>
      <w:r>
        <w:rPr>
          <w:bCs/>
        </w:rPr>
        <w:t xml:space="preserve"> </w:t>
      </w:r>
      <w:r w:rsidRPr="00253BB8">
        <w:rPr>
          <w:bCs/>
        </w:rPr>
        <w:t>Сергеевн</w:t>
      </w:r>
      <w:r>
        <w:rPr>
          <w:bCs/>
        </w:rPr>
        <w:t>ы</w:t>
      </w:r>
      <w:r w:rsidRPr="00253BB8">
        <w:rPr>
          <w:bCs/>
        </w:rPr>
        <w:t>, Квита Вероник</w:t>
      </w:r>
      <w:r>
        <w:rPr>
          <w:bCs/>
        </w:rPr>
        <w:t>и</w:t>
      </w:r>
      <w:r w:rsidRPr="00253BB8">
        <w:rPr>
          <w:bCs/>
        </w:rPr>
        <w:t xml:space="preserve"> Олеговн</w:t>
      </w:r>
      <w:r>
        <w:rPr>
          <w:bCs/>
        </w:rPr>
        <w:t>ы</w:t>
      </w:r>
      <w:r w:rsidRPr="00253BB8">
        <w:rPr>
          <w:bCs/>
        </w:rPr>
        <w:t xml:space="preserve">, </w:t>
      </w:r>
      <w:proofErr w:type="spellStart"/>
      <w:r w:rsidRPr="00253BB8">
        <w:rPr>
          <w:bCs/>
        </w:rPr>
        <w:t>Широбоковой</w:t>
      </w:r>
      <w:proofErr w:type="spellEnd"/>
      <w:r w:rsidRPr="00253BB8">
        <w:rPr>
          <w:bCs/>
        </w:rPr>
        <w:t xml:space="preserve"> Кристин</w:t>
      </w:r>
      <w:r>
        <w:rPr>
          <w:bCs/>
        </w:rPr>
        <w:t>ы</w:t>
      </w:r>
      <w:r w:rsidRPr="00253BB8">
        <w:rPr>
          <w:bCs/>
        </w:rPr>
        <w:t xml:space="preserve"> Игоревн</w:t>
      </w:r>
      <w:r>
        <w:rPr>
          <w:bCs/>
        </w:rPr>
        <w:t>ы</w:t>
      </w:r>
      <w:r w:rsidRPr="00253BB8">
        <w:rPr>
          <w:bCs/>
        </w:rPr>
        <w:t xml:space="preserve">, </w:t>
      </w:r>
      <w:proofErr w:type="spellStart"/>
      <w:r w:rsidRPr="00253BB8">
        <w:rPr>
          <w:bCs/>
        </w:rPr>
        <w:t>Караченцевой</w:t>
      </w:r>
      <w:proofErr w:type="spellEnd"/>
      <w:r w:rsidRPr="00253BB8">
        <w:rPr>
          <w:bCs/>
        </w:rPr>
        <w:t xml:space="preserve"> Валентин</w:t>
      </w:r>
      <w:r>
        <w:rPr>
          <w:bCs/>
        </w:rPr>
        <w:t>ы</w:t>
      </w:r>
      <w:r w:rsidRPr="00253BB8">
        <w:rPr>
          <w:bCs/>
        </w:rPr>
        <w:t xml:space="preserve"> Александровн</w:t>
      </w:r>
      <w:r>
        <w:rPr>
          <w:bCs/>
        </w:rPr>
        <w:t>ы</w:t>
      </w:r>
      <w:r w:rsidRPr="00253BB8">
        <w:rPr>
          <w:bCs/>
        </w:rPr>
        <w:t xml:space="preserve">, </w:t>
      </w:r>
      <w:proofErr w:type="spellStart"/>
      <w:r w:rsidRPr="00253BB8">
        <w:rPr>
          <w:bCs/>
        </w:rPr>
        <w:t>Рощупкиной</w:t>
      </w:r>
      <w:proofErr w:type="spellEnd"/>
      <w:r w:rsidRPr="00253BB8">
        <w:rPr>
          <w:bCs/>
        </w:rPr>
        <w:t xml:space="preserve"> Галин</w:t>
      </w:r>
      <w:r>
        <w:rPr>
          <w:bCs/>
        </w:rPr>
        <w:t>ы</w:t>
      </w:r>
      <w:r w:rsidRPr="00253BB8">
        <w:rPr>
          <w:bCs/>
        </w:rPr>
        <w:t xml:space="preserve"> Ивановн</w:t>
      </w:r>
      <w:r>
        <w:rPr>
          <w:bCs/>
        </w:rPr>
        <w:t>ы</w:t>
      </w:r>
      <w:r w:rsidRPr="00253BB8">
        <w:rPr>
          <w:bCs/>
        </w:rPr>
        <w:t xml:space="preserve">, Алимовой Нелли </w:t>
      </w:r>
      <w:proofErr w:type="spellStart"/>
      <w:r w:rsidRPr="00253BB8">
        <w:rPr>
          <w:bCs/>
        </w:rPr>
        <w:t>Козыевн</w:t>
      </w:r>
      <w:r>
        <w:rPr>
          <w:bCs/>
        </w:rPr>
        <w:t>ы</w:t>
      </w:r>
      <w:proofErr w:type="spellEnd"/>
      <w:r w:rsidRPr="00253BB8">
        <w:rPr>
          <w:bCs/>
        </w:rPr>
        <w:t>, Сергеевой Елен</w:t>
      </w:r>
      <w:r>
        <w:rPr>
          <w:bCs/>
        </w:rPr>
        <w:t>ы</w:t>
      </w:r>
      <w:r w:rsidRPr="00253BB8">
        <w:rPr>
          <w:bCs/>
        </w:rPr>
        <w:t xml:space="preserve"> Борисовн</w:t>
      </w:r>
      <w:r>
        <w:rPr>
          <w:bCs/>
        </w:rPr>
        <w:t>ы</w:t>
      </w:r>
      <w:r w:rsidRPr="00253BB8">
        <w:rPr>
          <w:bCs/>
        </w:rPr>
        <w:t>, Трофимович</w:t>
      </w:r>
      <w:r>
        <w:rPr>
          <w:bCs/>
        </w:rPr>
        <w:t>а</w:t>
      </w:r>
      <w:r w:rsidRPr="00253BB8">
        <w:rPr>
          <w:bCs/>
        </w:rPr>
        <w:t xml:space="preserve"> Вячеслав</w:t>
      </w:r>
      <w:r>
        <w:rPr>
          <w:bCs/>
        </w:rPr>
        <w:t>а</w:t>
      </w:r>
      <w:r w:rsidRPr="00253BB8">
        <w:rPr>
          <w:bCs/>
        </w:rPr>
        <w:t xml:space="preserve"> Игоревич</w:t>
      </w:r>
      <w:r>
        <w:rPr>
          <w:bCs/>
        </w:rPr>
        <w:t>а</w:t>
      </w:r>
      <w:r w:rsidRPr="00253BB8">
        <w:rPr>
          <w:bCs/>
        </w:rPr>
        <w:t>, Сосенко Галин</w:t>
      </w:r>
      <w:r>
        <w:rPr>
          <w:bCs/>
        </w:rPr>
        <w:t>ы</w:t>
      </w:r>
      <w:r w:rsidRPr="00253BB8">
        <w:rPr>
          <w:bCs/>
        </w:rPr>
        <w:t xml:space="preserve"> Ильиничн</w:t>
      </w:r>
      <w:r>
        <w:rPr>
          <w:bCs/>
        </w:rPr>
        <w:t>ы</w:t>
      </w:r>
      <w:r w:rsidRPr="00253BB8">
        <w:rPr>
          <w:bCs/>
        </w:rPr>
        <w:t xml:space="preserve">, Мельник </w:t>
      </w:r>
      <w:proofErr w:type="spellStart"/>
      <w:r w:rsidRPr="00253BB8">
        <w:rPr>
          <w:bCs/>
        </w:rPr>
        <w:t>Сание</w:t>
      </w:r>
      <w:proofErr w:type="spellEnd"/>
      <w:r w:rsidRPr="00253BB8">
        <w:rPr>
          <w:bCs/>
        </w:rPr>
        <w:t xml:space="preserve"> </w:t>
      </w:r>
      <w:proofErr w:type="spellStart"/>
      <w:r w:rsidRPr="00253BB8">
        <w:rPr>
          <w:bCs/>
        </w:rPr>
        <w:t>Минулловн</w:t>
      </w:r>
      <w:r>
        <w:rPr>
          <w:bCs/>
        </w:rPr>
        <w:t>ы</w:t>
      </w:r>
      <w:proofErr w:type="spellEnd"/>
      <w:r w:rsidRPr="00253BB8">
        <w:rPr>
          <w:bCs/>
        </w:rPr>
        <w:t xml:space="preserve">, </w:t>
      </w:r>
      <w:proofErr w:type="spellStart"/>
      <w:r w:rsidRPr="00253BB8">
        <w:rPr>
          <w:bCs/>
        </w:rPr>
        <w:t>Суслоновой</w:t>
      </w:r>
      <w:proofErr w:type="spellEnd"/>
      <w:r w:rsidRPr="00253BB8">
        <w:rPr>
          <w:bCs/>
        </w:rPr>
        <w:t xml:space="preserve"> Наталь</w:t>
      </w:r>
      <w:r>
        <w:rPr>
          <w:bCs/>
        </w:rPr>
        <w:t>и</w:t>
      </w:r>
      <w:r w:rsidRPr="00253BB8">
        <w:rPr>
          <w:bCs/>
        </w:rPr>
        <w:t xml:space="preserve"> Викторовн</w:t>
      </w:r>
      <w:r>
        <w:rPr>
          <w:bCs/>
        </w:rPr>
        <w:t>ы, Иващенко Дмитрия</w:t>
      </w:r>
      <w:r w:rsidRPr="00253BB8">
        <w:rPr>
          <w:bCs/>
        </w:rPr>
        <w:t xml:space="preserve"> Васильевич</w:t>
      </w:r>
      <w:r>
        <w:rPr>
          <w:bCs/>
        </w:rPr>
        <w:t>а</w:t>
      </w:r>
      <w:r w:rsidRPr="00253BB8">
        <w:rPr>
          <w:bCs/>
        </w:rPr>
        <w:t>, Долгих Людмил</w:t>
      </w:r>
      <w:r>
        <w:rPr>
          <w:bCs/>
        </w:rPr>
        <w:t>ы</w:t>
      </w:r>
      <w:r w:rsidRPr="00253BB8">
        <w:rPr>
          <w:bCs/>
        </w:rPr>
        <w:t xml:space="preserve"> Федоровн</w:t>
      </w:r>
      <w:r>
        <w:rPr>
          <w:bCs/>
        </w:rPr>
        <w:t>ы</w:t>
      </w:r>
      <w:r w:rsidRPr="00253BB8">
        <w:rPr>
          <w:bCs/>
        </w:rPr>
        <w:t>, Лысенко Светлан</w:t>
      </w:r>
      <w:r>
        <w:rPr>
          <w:bCs/>
        </w:rPr>
        <w:t>ы</w:t>
      </w:r>
      <w:r w:rsidRPr="00253BB8">
        <w:rPr>
          <w:bCs/>
        </w:rPr>
        <w:t xml:space="preserve"> Владимировн</w:t>
      </w:r>
      <w:r>
        <w:rPr>
          <w:bCs/>
        </w:rPr>
        <w:t>ы</w:t>
      </w:r>
      <w:r w:rsidRPr="00253BB8">
        <w:rPr>
          <w:bCs/>
        </w:rPr>
        <w:t>, Игошиной Нин</w:t>
      </w:r>
      <w:r>
        <w:rPr>
          <w:bCs/>
        </w:rPr>
        <w:t>ы</w:t>
      </w:r>
      <w:r w:rsidRPr="00253BB8">
        <w:rPr>
          <w:bCs/>
        </w:rPr>
        <w:t xml:space="preserve"> Витальевн</w:t>
      </w:r>
      <w:r>
        <w:rPr>
          <w:bCs/>
        </w:rPr>
        <w:t>ы</w:t>
      </w:r>
      <w:r w:rsidRPr="00253BB8">
        <w:rPr>
          <w:bCs/>
        </w:rPr>
        <w:t>, Верб</w:t>
      </w:r>
      <w:r w:rsidR="00FC2E71">
        <w:rPr>
          <w:bCs/>
        </w:rPr>
        <w:t>ы</w:t>
      </w:r>
      <w:r w:rsidRPr="00253BB8">
        <w:rPr>
          <w:bCs/>
        </w:rPr>
        <w:t xml:space="preserve"> Алексе</w:t>
      </w:r>
      <w:r w:rsidR="00FC2E71">
        <w:rPr>
          <w:bCs/>
        </w:rPr>
        <w:t>я Николаевича</w:t>
      </w:r>
      <w:r w:rsidRPr="00253BB8">
        <w:rPr>
          <w:bCs/>
        </w:rPr>
        <w:t xml:space="preserve">, </w:t>
      </w:r>
      <w:proofErr w:type="spellStart"/>
      <w:r w:rsidRPr="00253BB8">
        <w:rPr>
          <w:bCs/>
        </w:rPr>
        <w:t>Шаверин</w:t>
      </w:r>
      <w:r w:rsidR="00FC2E71">
        <w:rPr>
          <w:bCs/>
        </w:rPr>
        <w:t>а</w:t>
      </w:r>
      <w:proofErr w:type="spellEnd"/>
      <w:r w:rsidRPr="00253BB8">
        <w:rPr>
          <w:bCs/>
        </w:rPr>
        <w:t xml:space="preserve"> Владислав</w:t>
      </w:r>
      <w:r w:rsidR="00FC2E71">
        <w:rPr>
          <w:bCs/>
        </w:rPr>
        <w:t>а</w:t>
      </w:r>
      <w:r w:rsidRPr="00253BB8">
        <w:rPr>
          <w:bCs/>
        </w:rPr>
        <w:t xml:space="preserve"> Юрьевич</w:t>
      </w:r>
      <w:r w:rsidR="00FC2E71">
        <w:rPr>
          <w:bCs/>
        </w:rPr>
        <w:t>а</w:t>
      </w:r>
      <w:r w:rsidRPr="00253BB8">
        <w:rPr>
          <w:bCs/>
        </w:rPr>
        <w:t>, Шмидт Елен</w:t>
      </w:r>
      <w:r w:rsidR="00FC2E71">
        <w:rPr>
          <w:bCs/>
        </w:rPr>
        <w:t>ы</w:t>
      </w:r>
      <w:r w:rsidRPr="00253BB8">
        <w:rPr>
          <w:bCs/>
        </w:rPr>
        <w:t xml:space="preserve"> Николаевн</w:t>
      </w:r>
      <w:r w:rsidR="00FC2E71">
        <w:rPr>
          <w:bCs/>
        </w:rPr>
        <w:t>ы</w:t>
      </w:r>
      <w:r w:rsidRPr="00253BB8">
        <w:rPr>
          <w:bCs/>
        </w:rPr>
        <w:t xml:space="preserve">, </w:t>
      </w:r>
      <w:proofErr w:type="spellStart"/>
      <w:r w:rsidRPr="00253BB8">
        <w:rPr>
          <w:bCs/>
        </w:rPr>
        <w:t>Смоляровой</w:t>
      </w:r>
      <w:proofErr w:type="spellEnd"/>
      <w:proofErr w:type="gramEnd"/>
      <w:r w:rsidRPr="00253BB8">
        <w:rPr>
          <w:bCs/>
        </w:rPr>
        <w:t xml:space="preserve"> Людмил</w:t>
      </w:r>
      <w:r w:rsidR="00FC2E71">
        <w:rPr>
          <w:bCs/>
        </w:rPr>
        <w:t>ы</w:t>
      </w:r>
      <w:r w:rsidRPr="00253BB8">
        <w:rPr>
          <w:bCs/>
        </w:rPr>
        <w:t xml:space="preserve"> Александровн</w:t>
      </w:r>
      <w:r w:rsidR="00FC2E71">
        <w:rPr>
          <w:bCs/>
        </w:rPr>
        <w:t>ы</w:t>
      </w:r>
      <w:r w:rsidRPr="00253BB8">
        <w:rPr>
          <w:bCs/>
        </w:rPr>
        <w:t>, Целых Ольг</w:t>
      </w:r>
      <w:r w:rsidR="00FC2E71">
        <w:rPr>
          <w:bCs/>
        </w:rPr>
        <w:t>и</w:t>
      </w:r>
      <w:r w:rsidRPr="00253BB8">
        <w:rPr>
          <w:bCs/>
        </w:rPr>
        <w:t xml:space="preserve"> Геннадьевн</w:t>
      </w:r>
      <w:r w:rsidR="00FC2E71">
        <w:rPr>
          <w:bCs/>
        </w:rPr>
        <w:t>ы</w:t>
      </w:r>
      <w:r w:rsidRPr="00253BB8">
        <w:rPr>
          <w:bCs/>
        </w:rPr>
        <w:t xml:space="preserve">, </w:t>
      </w:r>
      <w:proofErr w:type="spellStart"/>
      <w:r w:rsidRPr="00253BB8">
        <w:rPr>
          <w:bCs/>
        </w:rPr>
        <w:t>Шкурат</w:t>
      </w:r>
      <w:proofErr w:type="spellEnd"/>
      <w:r w:rsidRPr="00253BB8">
        <w:rPr>
          <w:bCs/>
        </w:rPr>
        <w:t xml:space="preserve"> Светлан</w:t>
      </w:r>
      <w:r w:rsidR="00FC2E71">
        <w:rPr>
          <w:bCs/>
        </w:rPr>
        <w:t>ы</w:t>
      </w:r>
      <w:r w:rsidRPr="00253BB8">
        <w:rPr>
          <w:bCs/>
        </w:rPr>
        <w:t xml:space="preserve"> Владимировн</w:t>
      </w:r>
      <w:r w:rsidR="00FC2E71">
        <w:rPr>
          <w:bCs/>
        </w:rPr>
        <w:t>ы</w:t>
      </w:r>
      <w:r w:rsidRPr="00253BB8">
        <w:rPr>
          <w:bCs/>
        </w:rPr>
        <w:t>, Гавриловой Татьян</w:t>
      </w:r>
      <w:r w:rsidR="00FC2E71">
        <w:rPr>
          <w:bCs/>
        </w:rPr>
        <w:t>ы</w:t>
      </w:r>
      <w:r w:rsidRPr="00253BB8">
        <w:rPr>
          <w:bCs/>
        </w:rPr>
        <w:t xml:space="preserve"> Александровн</w:t>
      </w:r>
      <w:r w:rsidR="00FC2E71">
        <w:rPr>
          <w:bCs/>
        </w:rPr>
        <w:t>ы</w:t>
      </w:r>
      <w:r w:rsidRPr="00253BB8">
        <w:rPr>
          <w:bCs/>
        </w:rPr>
        <w:t xml:space="preserve">, </w:t>
      </w:r>
      <w:proofErr w:type="spellStart"/>
      <w:r w:rsidRPr="00253BB8">
        <w:rPr>
          <w:bCs/>
        </w:rPr>
        <w:t>Бархатковой</w:t>
      </w:r>
      <w:proofErr w:type="spellEnd"/>
      <w:r w:rsidRPr="00253BB8">
        <w:rPr>
          <w:bCs/>
        </w:rPr>
        <w:t xml:space="preserve"> Ольг</w:t>
      </w:r>
      <w:r w:rsidR="00FC2E71">
        <w:rPr>
          <w:bCs/>
        </w:rPr>
        <w:t>и</w:t>
      </w:r>
      <w:r w:rsidRPr="00253BB8">
        <w:rPr>
          <w:bCs/>
        </w:rPr>
        <w:t xml:space="preserve"> Романовн</w:t>
      </w:r>
      <w:r w:rsidR="00FC2E71">
        <w:rPr>
          <w:bCs/>
        </w:rPr>
        <w:t>ы</w:t>
      </w:r>
      <w:r w:rsidRPr="00253BB8">
        <w:rPr>
          <w:bCs/>
        </w:rPr>
        <w:t>, Честных Татьян</w:t>
      </w:r>
      <w:r w:rsidR="00FC2E71">
        <w:rPr>
          <w:bCs/>
        </w:rPr>
        <w:t>ы</w:t>
      </w:r>
      <w:r w:rsidRPr="00253BB8">
        <w:rPr>
          <w:bCs/>
        </w:rPr>
        <w:t xml:space="preserve"> Петровн</w:t>
      </w:r>
      <w:r w:rsidR="00FC2E71">
        <w:rPr>
          <w:bCs/>
        </w:rPr>
        <w:t>ы</w:t>
      </w:r>
      <w:r w:rsidRPr="00253BB8">
        <w:rPr>
          <w:bCs/>
        </w:rPr>
        <w:t>, Данильченко Надежд</w:t>
      </w:r>
      <w:r w:rsidR="00FC2E71">
        <w:rPr>
          <w:bCs/>
        </w:rPr>
        <w:t>ы</w:t>
      </w:r>
      <w:r w:rsidRPr="00253BB8">
        <w:rPr>
          <w:bCs/>
        </w:rPr>
        <w:t xml:space="preserve"> Николаевн</w:t>
      </w:r>
      <w:r w:rsidR="00FC2E71">
        <w:rPr>
          <w:bCs/>
        </w:rPr>
        <w:t>ы</w:t>
      </w:r>
      <w:r w:rsidRPr="00253BB8">
        <w:rPr>
          <w:bCs/>
        </w:rPr>
        <w:t>, Юсуповой Наталь</w:t>
      </w:r>
      <w:r w:rsidR="00FC2E71">
        <w:rPr>
          <w:bCs/>
        </w:rPr>
        <w:t>и</w:t>
      </w:r>
      <w:r w:rsidRPr="00253BB8">
        <w:rPr>
          <w:bCs/>
        </w:rPr>
        <w:t xml:space="preserve"> Сергеевн</w:t>
      </w:r>
      <w:r w:rsidR="00FC2E71">
        <w:rPr>
          <w:bCs/>
        </w:rPr>
        <w:t>ы</w:t>
      </w:r>
      <w:r w:rsidRPr="001554FC">
        <w:t>, ч</w:t>
      </w:r>
      <w:r>
        <w:t>ей</w:t>
      </w:r>
      <w:r w:rsidRPr="001554FC">
        <w:t xml:space="preserve"> вопрос был вынесен </w:t>
      </w:r>
      <w:r>
        <w:t>на публичные слушания, поступил письменный отказ от</w:t>
      </w:r>
      <w:r w:rsidRPr="007C537E">
        <w:rPr>
          <w:bCs/>
        </w:rPr>
        <w:t xml:space="preserve">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.</w:t>
      </w:r>
    </w:p>
    <w:p w:rsidR="003C7A92" w:rsidRDefault="003C7A92" w:rsidP="007E27CF">
      <w:pPr>
        <w:ind w:right="-1"/>
        <w:jc w:val="both"/>
        <w:rPr>
          <w:spacing w:val="-8"/>
          <w:sz w:val="28"/>
          <w:szCs w:val="28"/>
        </w:rPr>
      </w:pPr>
    </w:p>
    <w:p w:rsidR="00760AA8" w:rsidRPr="007E27CF" w:rsidRDefault="00F46B82" w:rsidP="007E27CF">
      <w:pPr>
        <w:ind w:right="-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760AA8" w:rsidRPr="00FB05CE">
        <w:rPr>
          <w:spacing w:val="-3"/>
          <w:sz w:val="28"/>
          <w:szCs w:val="28"/>
        </w:rPr>
        <w:t>По результатам проведения публичных слушаний сделано следующее</w:t>
      </w:r>
      <w:r w:rsidR="00406A81">
        <w:rPr>
          <w:spacing w:val="-3"/>
          <w:sz w:val="28"/>
          <w:szCs w:val="28"/>
        </w:rPr>
        <w:t xml:space="preserve"> </w:t>
      </w:r>
      <w:r w:rsidR="00760AA8" w:rsidRPr="007C537E">
        <w:rPr>
          <w:b/>
          <w:spacing w:val="-4"/>
          <w:sz w:val="28"/>
          <w:szCs w:val="28"/>
        </w:rPr>
        <w:t>заключение</w:t>
      </w:r>
      <w:r w:rsidR="00760AA8" w:rsidRPr="00FB05CE">
        <w:rPr>
          <w:spacing w:val="-4"/>
          <w:sz w:val="28"/>
          <w:szCs w:val="28"/>
        </w:rPr>
        <w:t>:</w:t>
      </w:r>
    </w:p>
    <w:p w:rsidR="00760AA8" w:rsidRPr="00FB05C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 xml:space="preserve">1. Считать состоявшимися публичные слушания по вопросам предоставления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FB05C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FB05CE">
        <w:rPr>
          <w:spacing w:val="-3"/>
          <w:sz w:val="28"/>
          <w:szCs w:val="28"/>
        </w:rPr>
        <w:t>.</w:t>
      </w:r>
      <w:r w:rsidRPr="00FB05CE">
        <w:rPr>
          <w:spacing w:val="-8"/>
          <w:sz w:val="28"/>
          <w:szCs w:val="28"/>
        </w:rPr>
        <w:t xml:space="preserve"> </w:t>
      </w:r>
    </w:p>
    <w:p w:rsidR="00760AA8" w:rsidRPr="00FB05C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>2. </w:t>
      </w:r>
      <w:proofErr w:type="gramStart"/>
      <w:r w:rsidRPr="00FB05CE">
        <w:rPr>
          <w:spacing w:val="-8"/>
          <w:sz w:val="28"/>
          <w:szCs w:val="28"/>
        </w:rPr>
        <w:t xml:space="preserve">Процедура проведения публичных слушаний по предоставлению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FB05C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FB05CE">
        <w:rPr>
          <w:spacing w:val="-8"/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FB05CE">
        <w:rPr>
          <w:spacing w:val="-8"/>
          <w:sz w:val="28"/>
          <w:szCs w:val="28"/>
          <w:lang w:val="en-US"/>
        </w:rPr>
        <w:t> </w:t>
      </w:r>
      <w:r w:rsidRPr="00FB05CE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B05CE">
        <w:rPr>
          <w:sz w:val="28"/>
          <w:szCs w:val="28"/>
        </w:rPr>
        <w:t>решением Совета депутатов города Новосибирска от 24.06.2009 №</w:t>
      </w:r>
      <w:r w:rsidRPr="00FB05CE">
        <w:rPr>
          <w:sz w:val="28"/>
          <w:szCs w:val="28"/>
          <w:lang w:val="en-US"/>
        </w:rPr>
        <w:t> </w:t>
      </w:r>
      <w:r w:rsidRPr="00FB05CE">
        <w:rPr>
          <w:sz w:val="28"/>
          <w:szCs w:val="28"/>
        </w:rPr>
        <w:t>1288 «О Правилах землепользования и застройки города Новосибирска»</w:t>
      </w:r>
      <w:r w:rsidRPr="00FB05CE">
        <w:rPr>
          <w:spacing w:val="-8"/>
          <w:sz w:val="28"/>
          <w:szCs w:val="28"/>
        </w:rPr>
        <w:t xml:space="preserve"> и</w:t>
      </w:r>
      <w:r w:rsidRPr="00FB05CE">
        <w:rPr>
          <w:sz w:val="28"/>
          <w:szCs w:val="28"/>
        </w:rPr>
        <w:t xml:space="preserve"> решением городского Совета Новосибирска</w:t>
      </w:r>
      <w:proofErr w:type="gramEnd"/>
      <w:r w:rsidRPr="00FB05CE">
        <w:rPr>
          <w:sz w:val="28"/>
          <w:szCs w:val="28"/>
        </w:rPr>
        <w:t xml:space="preserve"> от 25.04.2007 № 562 «О </w:t>
      </w:r>
      <w:proofErr w:type="gramStart"/>
      <w:r w:rsidRPr="00FB05CE">
        <w:rPr>
          <w:sz w:val="28"/>
          <w:szCs w:val="28"/>
        </w:rPr>
        <w:t>Положении</w:t>
      </w:r>
      <w:proofErr w:type="gramEnd"/>
      <w:r w:rsidRPr="00FB05CE">
        <w:rPr>
          <w:sz w:val="28"/>
          <w:szCs w:val="28"/>
        </w:rPr>
        <w:t xml:space="preserve"> о публичных слушаниях в городе Новосибирске»</w:t>
      </w:r>
      <w:r w:rsidRPr="00FB05CE">
        <w:rPr>
          <w:spacing w:val="-8"/>
          <w:sz w:val="28"/>
          <w:szCs w:val="28"/>
        </w:rPr>
        <w:t>.</w:t>
      </w:r>
    </w:p>
    <w:p w:rsidR="006D6E11" w:rsidRDefault="00760AA8" w:rsidP="006D6E11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3C7A92">
        <w:rPr>
          <w:b/>
          <w:spacing w:val="-8"/>
          <w:sz w:val="28"/>
          <w:szCs w:val="28"/>
        </w:rPr>
        <w:t>3.</w:t>
      </w:r>
      <w:r w:rsidRPr="00FB05CE">
        <w:rPr>
          <w:spacing w:val="-8"/>
          <w:sz w:val="28"/>
          <w:szCs w:val="28"/>
        </w:rPr>
        <w:t> </w:t>
      </w:r>
      <w:r w:rsidRPr="00556BCB">
        <w:rPr>
          <w:b/>
          <w:spacing w:val="-8"/>
          <w:sz w:val="28"/>
          <w:szCs w:val="28"/>
        </w:rPr>
        <w:t>Предоставить разрешение</w:t>
      </w:r>
      <w:r w:rsidRPr="00FB05CE">
        <w:rPr>
          <w:spacing w:val="-8"/>
          <w:sz w:val="28"/>
          <w:szCs w:val="28"/>
        </w:rPr>
        <w:t xml:space="preserve"> </w:t>
      </w:r>
      <w:r w:rsidRPr="00FB05CE">
        <w:rPr>
          <w:sz w:val="28"/>
          <w:szCs w:val="28"/>
        </w:rPr>
        <w:t xml:space="preserve">на </w:t>
      </w:r>
      <w:r w:rsidRPr="00FB05CE">
        <w:rPr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FB05CE">
        <w:rPr>
          <w:spacing w:val="-2"/>
          <w:sz w:val="28"/>
          <w:szCs w:val="28"/>
        </w:rPr>
        <w:t>реконструкции объектов капитального строительства:</w:t>
      </w:r>
    </w:p>
    <w:p w:rsidR="008B3A77" w:rsidRPr="008B3A77" w:rsidRDefault="00610217" w:rsidP="008B3A7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77">
        <w:rPr>
          <w:rFonts w:ascii="Times New Roman" w:hAnsi="Times New Roman" w:cs="Times New Roman"/>
          <w:sz w:val="28"/>
          <w:szCs w:val="28"/>
        </w:rPr>
        <w:t>3.1.</w:t>
      </w:r>
      <w:r w:rsidR="00174A3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B3A77" w:rsidRPr="008B3A77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8B3A77" w:rsidRPr="008B3A77">
        <w:rPr>
          <w:rFonts w:ascii="Times New Roman" w:eastAsia="Calibri" w:hAnsi="Times New Roman" w:cs="Times New Roman"/>
          <w:sz w:val="28"/>
          <w:szCs w:val="28"/>
        </w:rPr>
        <w:t>Брокеридж</w:t>
      </w:r>
      <w:proofErr w:type="spellEnd"/>
      <w:r w:rsidR="008B3A77" w:rsidRPr="008B3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3A77" w:rsidRPr="008B3A77">
        <w:rPr>
          <w:rFonts w:ascii="Times New Roman" w:eastAsia="Calibri" w:hAnsi="Times New Roman" w:cs="Times New Roman"/>
          <w:sz w:val="28"/>
          <w:szCs w:val="28"/>
        </w:rPr>
        <w:t>Технолоджи</w:t>
      </w:r>
      <w:proofErr w:type="spellEnd"/>
      <w:r w:rsidR="008B3A77" w:rsidRPr="008B3A7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B3A77" w:rsidRPr="008B3A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(на основании заявления в связи с тем, что конфигурация земельного участка является неблагоприятной для застройки) </w:t>
      </w:r>
      <w:r w:rsidR="008B3A77" w:rsidRPr="008B3A77">
        <w:rPr>
          <w:rFonts w:ascii="Times New Roman" w:eastAsia="Calibri" w:hAnsi="Times New Roman" w:cs="Times New Roman"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54:35:041040:119</w:t>
      </w:r>
      <w:r w:rsidR="008B3A77" w:rsidRPr="008B3A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B3A77" w:rsidRPr="008B3A77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8B3A77" w:rsidRPr="008B3A77">
        <w:rPr>
          <w:rFonts w:ascii="Times New Roman" w:eastAsia="Calibri" w:hAnsi="Times New Roman" w:cs="Times New Roman"/>
          <w:bCs/>
          <w:sz w:val="28"/>
          <w:szCs w:val="28"/>
        </w:rPr>
        <w:t>0,1404 </w:t>
      </w:r>
      <w:r w:rsidR="008B3A77" w:rsidRPr="008B3A77">
        <w:rPr>
          <w:rFonts w:ascii="Times New Roman" w:eastAsia="Calibri" w:hAnsi="Times New Roman" w:cs="Times New Roman"/>
          <w:sz w:val="28"/>
          <w:szCs w:val="28"/>
        </w:rPr>
        <w:t>га, расположенного по адресу:</w:t>
      </w:r>
      <w:proofErr w:type="gramEnd"/>
      <w:r w:rsidR="008B3A77" w:rsidRPr="008B3A77">
        <w:rPr>
          <w:rFonts w:ascii="Times New Roman" w:eastAsia="Calibri" w:hAnsi="Times New Roman" w:cs="Times New Roman"/>
          <w:sz w:val="28"/>
          <w:szCs w:val="28"/>
        </w:rPr>
        <w:t xml:space="preserve"> Российская Федерация, Новосибирская область, город Новосибирск, ул. </w:t>
      </w:r>
      <w:proofErr w:type="spellStart"/>
      <w:r w:rsidR="008B3A77" w:rsidRPr="008B3A77">
        <w:rPr>
          <w:rFonts w:ascii="Times New Roman" w:eastAsia="Calibri" w:hAnsi="Times New Roman" w:cs="Times New Roman"/>
          <w:sz w:val="28"/>
          <w:szCs w:val="28"/>
        </w:rPr>
        <w:t>Краузе</w:t>
      </w:r>
      <w:proofErr w:type="spellEnd"/>
      <w:r w:rsidR="008B3A77" w:rsidRPr="008B3A7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B3A77" w:rsidRPr="008B3A77">
        <w:rPr>
          <w:rFonts w:ascii="Times New Roman" w:eastAsia="Calibri" w:hAnsi="Times New Roman" w:cs="Times New Roman"/>
          <w:bCs/>
          <w:sz w:val="28"/>
          <w:szCs w:val="28"/>
        </w:rPr>
        <w:t>зона</w:t>
      </w:r>
      <w:r w:rsidR="008B3A77" w:rsidRPr="008B3A77">
        <w:rPr>
          <w:rFonts w:ascii="Times New Roman" w:eastAsia="Calibri" w:hAnsi="Times New Roman" w:cs="Times New Roman"/>
          <w:sz w:val="28"/>
          <w:szCs w:val="28"/>
        </w:rPr>
        <w:t xml:space="preserve"> застройки жилыми домами смешанной этажности </w:t>
      </w:r>
      <w:r w:rsidR="008B3A77" w:rsidRPr="008B3A77">
        <w:rPr>
          <w:rFonts w:ascii="Times New Roman" w:eastAsia="Calibri" w:hAnsi="Times New Roman" w:cs="Times New Roman"/>
          <w:bCs/>
          <w:sz w:val="28"/>
          <w:szCs w:val="28"/>
        </w:rPr>
        <w:t xml:space="preserve">(Ж-1)), с 3 м до 0 м со стороны ул. </w:t>
      </w:r>
      <w:proofErr w:type="spellStart"/>
      <w:r w:rsidR="008B3A77" w:rsidRPr="008B3A77">
        <w:rPr>
          <w:rFonts w:ascii="Times New Roman" w:eastAsia="Calibri" w:hAnsi="Times New Roman" w:cs="Times New Roman"/>
          <w:bCs/>
          <w:sz w:val="28"/>
          <w:szCs w:val="28"/>
        </w:rPr>
        <w:t>Краузе</w:t>
      </w:r>
      <w:proofErr w:type="spellEnd"/>
      <w:r w:rsidR="008B3A77" w:rsidRPr="008B3A7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B3A77" w:rsidRPr="008B3A77" w:rsidRDefault="00174A37" w:rsidP="008B3A77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 w:rsidRPr="007C259B">
        <w:rPr>
          <w:sz w:val="28"/>
          <w:szCs w:val="28"/>
        </w:rPr>
        <w:t>3</w:t>
      </w:r>
      <w:r w:rsidR="008B3A77" w:rsidRPr="007C259B">
        <w:rPr>
          <w:sz w:val="28"/>
          <w:szCs w:val="28"/>
        </w:rPr>
        <w:t>.2. Обществу с ограниченной ответственностью «АККОРД»</w:t>
      </w:r>
      <w:r w:rsidR="008B3A77" w:rsidRPr="008B3A77">
        <w:rPr>
          <w:sz w:val="28"/>
          <w:szCs w:val="28"/>
        </w:rPr>
        <w:t xml:space="preserve"> </w:t>
      </w:r>
      <w:r w:rsidR="008B3A77" w:rsidRPr="008B3A77">
        <w:rPr>
          <w:color w:val="000000"/>
          <w:sz w:val="28"/>
          <w:szCs w:val="28"/>
        </w:rPr>
        <w:t xml:space="preserve">(на основании заявления в связи с тем, что конфигурация земельного участка является неблагоприятной для застройки) </w:t>
      </w:r>
      <w:r w:rsidR="008B3A77" w:rsidRPr="008B3A77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 сооружений,   с кадастровым   номером   54:35:051905:3340</w:t>
      </w:r>
      <w:r w:rsidR="008B3A77" w:rsidRPr="008B3A77">
        <w:rPr>
          <w:b/>
          <w:bCs/>
          <w:sz w:val="28"/>
          <w:szCs w:val="28"/>
        </w:rPr>
        <w:t xml:space="preserve"> </w:t>
      </w:r>
      <w:r w:rsidR="008B3A77" w:rsidRPr="008B3A77">
        <w:rPr>
          <w:sz w:val="28"/>
          <w:szCs w:val="28"/>
        </w:rPr>
        <w:t xml:space="preserve">площадью </w:t>
      </w:r>
      <w:r w:rsidR="008B3A77" w:rsidRPr="008B3A77">
        <w:rPr>
          <w:bCs/>
          <w:sz w:val="28"/>
          <w:szCs w:val="28"/>
        </w:rPr>
        <w:t>0,1300 </w:t>
      </w:r>
      <w:r w:rsidR="008B3A77" w:rsidRPr="008B3A77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Громова (</w:t>
      </w:r>
      <w:r w:rsidR="008B3A77" w:rsidRPr="008B3A77">
        <w:rPr>
          <w:bCs/>
          <w:sz w:val="28"/>
          <w:szCs w:val="28"/>
        </w:rPr>
        <w:t>зона застройки жилыми домами смешанной этажности (Ж-1)), с 3</w:t>
      </w:r>
      <w:r>
        <w:rPr>
          <w:bCs/>
          <w:sz w:val="28"/>
          <w:szCs w:val="28"/>
        </w:rPr>
        <w:t> </w:t>
      </w:r>
      <w:r w:rsidR="008B3A77" w:rsidRPr="008B3A77">
        <w:rPr>
          <w:bCs/>
          <w:sz w:val="28"/>
          <w:szCs w:val="28"/>
        </w:rPr>
        <w:t xml:space="preserve">м до 0 м северной, </w:t>
      </w:r>
      <w:r>
        <w:rPr>
          <w:bCs/>
          <w:sz w:val="28"/>
          <w:szCs w:val="28"/>
        </w:rPr>
        <w:t>западной</w:t>
      </w:r>
      <w:r w:rsidR="008B3A77" w:rsidRPr="008B3A77">
        <w:rPr>
          <w:bCs/>
          <w:sz w:val="28"/>
          <w:szCs w:val="28"/>
        </w:rPr>
        <w:t xml:space="preserve"> сторон.</w:t>
      </w:r>
    </w:p>
    <w:p w:rsidR="008B3A77" w:rsidRPr="00174A37" w:rsidRDefault="00174A37" w:rsidP="008B3A77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 w:rsidRPr="00174A37">
        <w:rPr>
          <w:sz w:val="28"/>
          <w:szCs w:val="28"/>
        </w:rPr>
        <w:t>3</w:t>
      </w:r>
      <w:r w:rsidR="008B3A77" w:rsidRPr="00174A37">
        <w:rPr>
          <w:sz w:val="28"/>
          <w:szCs w:val="28"/>
        </w:rPr>
        <w:t>.</w:t>
      </w:r>
      <w:r w:rsidR="00DC2C56">
        <w:rPr>
          <w:sz w:val="28"/>
          <w:szCs w:val="28"/>
        </w:rPr>
        <w:t>3</w:t>
      </w:r>
      <w:r w:rsidR="008B3A77" w:rsidRPr="00174A37">
        <w:rPr>
          <w:sz w:val="28"/>
          <w:szCs w:val="28"/>
        </w:rPr>
        <w:t>. </w:t>
      </w:r>
      <w:proofErr w:type="spellStart"/>
      <w:r w:rsidR="008B3A77" w:rsidRPr="00174A37">
        <w:rPr>
          <w:sz w:val="28"/>
          <w:szCs w:val="28"/>
        </w:rPr>
        <w:t>Алборову</w:t>
      </w:r>
      <w:proofErr w:type="spellEnd"/>
      <w:r w:rsidR="008B3A77" w:rsidRPr="00174A37">
        <w:rPr>
          <w:sz w:val="28"/>
          <w:szCs w:val="28"/>
        </w:rPr>
        <w:t xml:space="preserve"> Александру </w:t>
      </w:r>
      <w:proofErr w:type="spellStart"/>
      <w:r w:rsidR="008B3A77" w:rsidRPr="00174A37">
        <w:rPr>
          <w:sz w:val="28"/>
          <w:szCs w:val="28"/>
        </w:rPr>
        <w:t>Вахтанговичу</w:t>
      </w:r>
      <w:proofErr w:type="spellEnd"/>
      <w:r w:rsidR="008B3A77" w:rsidRPr="00174A37">
        <w:rPr>
          <w:sz w:val="28"/>
          <w:szCs w:val="28"/>
        </w:rPr>
        <w:t xml:space="preserve"> </w:t>
      </w:r>
      <w:r w:rsidR="008B3A77" w:rsidRPr="00174A37">
        <w:rPr>
          <w:color w:val="000000"/>
          <w:sz w:val="28"/>
          <w:szCs w:val="28"/>
        </w:rPr>
        <w:t>(на основании заявления в связи с тем, что наличие инженерных сетей является неблагоприятным для застройки)</w:t>
      </w:r>
      <w:r w:rsidR="008B3A77" w:rsidRPr="00174A37">
        <w:rPr>
          <w:sz w:val="28"/>
          <w:szCs w:val="28"/>
        </w:rPr>
        <w:t xml:space="preserve"> в части уменьшения минимального процента застройки с 25 % до 8 % в границах земельного участка с кадастровым номером с кадастровым номером </w:t>
      </w:r>
      <w:r w:rsidR="008B3A77" w:rsidRPr="00174A37">
        <w:rPr>
          <w:bCs/>
          <w:sz w:val="28"/>
          <w:szCs w:val="28"/>
        </w:rPr>
        <w:t xml:space="preserve">54:35:051170:1666 </w:t>
      </w:r>
      <w:r w:rsidR="008B3A77" w:rsidRPr="00174A37">
        <w:rPr>
          <w:sz w:val="28"/>
          <w:szCs w:val="28"/>
        </w:rPr>
        <w:t>площадью 0,1729 га, расположенного по адресу: Российская Федерация, Новосибирская область, город Новосибирск, ул.</w:t>
      </w:r>
      <w:r w:rsidR="00253BB8">
        <w:rPr>
          <w:sz w:val="28"/>
          <w:szCs w:val="28"/>
        </w:rPr>
        <w:t> </w:t>
      </w:r>
      <w:r w:rsidR="008B3A77" w:rsidRPr="00174A37">
        <w:rPr>
          <w:sz w:val="28"/>
          <w:szCs w:val="28"/>
        </w:rPr>
        <w:t>Палласа (</w:t>
      </w:r>
      <w:r w:rsidR="008B3A77" w:rsidRPr="00174A37">
        <w:rPr>
          <w:bCs/>
          <w:sz w:val="28"/>
          <w:szCs w:val="28"/>
        </w:rPr>
        <w:t>зона застройки жилыми домами смешанной этажности (Ж-1)).</w:t>
      </w:r>
    </w:p>
    <w:p w:rsidR="00641567" w:rsidRPr="00551435" w:rsidRDefault="00760AA8" w:rsidP="004074DF">
      <w:pPr>
        <w:widowControl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F46B82">
        <w:rPr>
          <w:b/>
          <w:sz w:val="28"/>
          <w:szCs w:val="28"/>
        </w:rPr>
        <w:t xml:space="preserve">4. Отказать в предоставлении разрешения </w:t>
      </w:r>
      <w:r w:rsidRPr="00CA1AB6">
        <w:rPr>
          <w:sz w:val="28"/>
          <w:szCs w:val="28"/>
        </w:rPr>
        <w:t xml:space="preserve">на </w:t>
      </w:r>
      <w:r w:rsidRPr="00CA1AB6">
        <w:rPr>
          <w:spacing w:val="-3"/>
          <w:sz w:val="28"/>
          <w:szCs w:val="28"/>
        </w:rPr>
        <w:t>отклонение от предельных</w:t>
      </w:r>
      <w:r w:rsidRPr="00870AC5">
        <w:rPr>
          <w:spacing w:val="-3"/>
          <w:sz w:val="28"/>
          <w:szCs w:val="28"/>
        </w:rPr>
        <w:t xml:space="preserve"> параметров разрешенного строительства, </w:t>
      </w:r>
      <w:r w:rsidRPr="00870AC5">
        <w:rPr>
          <w:spacing w:val="-2"/>
          <w:sz w:val="28"/>
          <w:szCs w:val="28"/>
        </w:rPr>
        <w:t>реконструкции объектов капитального строительства:</w:t>
      </w:r>
    </w:p>
    <w:p w:rsidR="007C537E" w:rsidRPr="00174A37" w:rsidRDefault="00253BB8" w:rsidP="00174A37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537E" w:rsidRPr="00174A37">
        <w:rPr>
          <w:bCs/>
          <w:sz w:val="28"/>
          <w:szCs w:val="28"/>
        </w:rPr>
        <w:t>4.1.</w:t>
      </w:r>
      <w:r w:rsidR="007C537E" w:rsidRPr="00174A37">
        <w:rPr>
          <w:sz w:val="28"/>
          <w:szCs w:val="28"/>
        </w:rPr>
        <w:t> </w:t>
      </w:r>
      <w:r w:rsidR="008B3A77" w:rsidRPr="00174A37">
        <w:rPr>
          <w:bCs/>
          <w:sz w:val="28"/>
          <w:szCs w:val="28"/>
        </w:rPr>
        <w:t xml:space="preserve"> Хаминич Наталье Васильевне </w:t>
      </w:r>
      <w:r w:rsidR="008B3A77" w:rsidRPr="00174A37">
        <w:rPr>
          <w:color w:val="000000"/>
          <w:sz w:val="28"/>
          <w:szCs w:val="28"/>
        </w:rPr>
        <w:t>(на основании заявления в связи с тем, что наличие инженерных сетей является неблагоприятным для застройки)</w:t>
      </w:r>
      <w:r w:rsidR="008B3A77" w:rsidRPr="00174A37">
        <w:rPr>
          <w:sz w:val="28"/>
          <w:szCs w:val="28"/>
        </w:rPr>
        <w:t xml:space="preserve"> в части уменьшения минимального процента застройки с 25 % до 10 % в границах земельного участка с кадастровым номером 54:35:032810:569 площадью 0,7103 га, расположенного по адресу: Российская Федерация, Новосибирская область, город Новосибирск, ул. Песочная (зона делового, общественного и коммерческого назначения </w:t>
      </w:r>
      <w:r w:rsidR="008B3A77" w:rsidRPr="00174A37">
        <w:rPr>
          <w:bCs/>
          <w:sz w:val="28"/>
          <w:szCs w:val="28"/>
        </w:rPr>
        <w:t>(ОД-1))</w:t>
      </w:r>
      <w:r w:rsidR="00174A37" w:rsidRPr="00174A37">
        <w:rPr>
          <w:b/>
          <w:sz w:val="28"/>
          <w:szCs w:val="28"/>
        </w:rPr>
        <w:t xml:space="preserve"> </w:t>
      </w:r>
      <w:r w:rsidR="00174A37" w:rsidRPr="00174A37">
        <w:rPr>
          <w:sz w:val="28"/>
          <w:szCs w:val="28"/>
        </w:rPr>
        <w:t xml:space="preserve">в связи с тем, что отсутствуют обоснования, предусмотренные частью 1 статьи 40 Градостроительного кодекса Российской Федерации, а именно </w:t>
      </w:r>
      <w:r w:rsidR="00193D19">
        <w:rPr>
          <w:sz w:val="28"/>
          <w:szCs w:val="28"/>
        </w:rPr>
        <w:t>наличие инженерных сетей</w:t>
      </w:r>
      <w:r w:rsidR="00174A37" w:rsidRPr="00174A37">
        <w:rPr>
          <w:sz w:val="28"/>
          <w:szCs w:val="28"/>
        </w:rPr>
        <w:t xml:space="preserve"> не является неблагоприят</w:t>
      </w:r>
      <w:r w:rsidR="008F5DE7">
        <w:rPr>
          <w:sz w:val="28"/>
          <w:szCs w:val="28"/>
        </w:rPr>
        <w:t>н</w:t>
      </w:r>
      <w:r w:rsidR="00193D19">
        <w:rPr>
          <w:sz w:val="28"/>
          <w:szCs w:val="28"/>
        </w:rPr>
        <w:t>ым</w:t>
      </w:r>
      <w:r w:rsidR="00174A37" w:rsidRPr="00174A37">
        <w:rPr>
          <w:sz w:val="28"/>
          <w:szCs w:val="28"/>
        </w:rPr>
        <w:t xml:space="preserve"> для застройки.</w:t>
      </w:r>
    </w:p>
    <w:p w:rsidR="00174A37" w:rsidRPr="00DC2C56" w:rsidRDefault="00253BB8" w:rsidP="00DC2C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37E" w:rsidRPr="00253BB8">
        <w:rPr>
          <w:sz w:val="28"/>
          <w:szCs w:val="28"/>
        </w:rPr>
        <w:t>4.2. </w:t>
      </w:r>
      <w:proofErr w:type="spellStart"/>
      <w:proofErr w:type="gramStart"/>
      <w:r w:rsidR="008B3A77" w:rsidRPr="00253BB8">
        <w:rPr>
          <w:bCs/>
          <w:sz w:val="28"/>
          <w:szCs w:val="28"/>
        </w:rPr>
        <w:t>Царегородцевой</w:t>
      </w:r>
      <w:proofErr w:type="spellEnd"/>
      <w:r w:rsidR="008B3A77" w:rsidRPr="00253BB8">
        <w:rPr>
          <w:bCs/>
          <w:sz w:val="28"/>
          <w:szCs w:val="28"/>
        </w:rPr>
        <w:t xml:space="preserve"> Наталье Леонидовне, </w:t>
      </w:r>
      <w:proofErr w:type="spellStart"/>
      <w:r w:rsidR="008B3A77" w:rsidRPr="00253BB8">
        <w:rPr>
          <w:bCs/>
          <w:sz w:val="28"/>
          <w:szCs w:val="28"/>
        </w:rPr>
        <w:t>Югриной</w:t>
      </w:r>
      <w:proofErr w:type="spellEnd"/>
      <w:r w:rsidR="008B3A77" w:rsidRPr="00253BB8">
        <w:rPr>
          <w:bCs/>
          <w:sz w:val="28"/>
          <w:szCs w:val="28"/>
        </w:rPr>
        <w:t xml:space="preserve"> Анастасии</w:t>
      </w:r>
      <w:r w:rsidR="00DC2C56">
        <w:rPr>
          <w:bCs/>
          <w:sz w:val="28"/>
          <w:szCs w:val="28"/>
        </w:rPr>
        <w:t xml:space="preserve"> </w:t>
      </w:r>
      <w:r w:rsidRPr="00253BB8">
        <w:rPr>
          <w:bCs/>
          <w:sz w:val="28"/>
          <w:szCs w:val="28"/>
        </w:rPr>
        <w:t>С</w:t>
      </w:r>
      <w:r w:rsidR="008B3A77" w:rsidRPr="00253BB8">
        <w:rPr>
          <w:bCs/>
          <w:sz w:val="28"/>
          <w:szCs w:val="28"/>
        </w:rPr>
        <w:t xml:space="preserve">ергеевне, Квита Веронике Олеговне, </w:t>
      </w:r>
      <w:proofErr w:type="spellStart"/>
      <w:r w:rsidR="008B3A77" w:rsidRPr="00253BB8">
        <w:rPr>
          <w:bCs/>
          <w:sz w:val="28"/>
          <w:szCs w:val="28"/>
        </w:rPr>
        <w:t>Широбоковой</w:t>
      </w:r>
      <w:proofErr w:type="spellEnd"/>
      <w:r w:rsidR="008B3A77" w:rsidRPr="00253BB8">
        <w:rPr>
          <w:bCs/>
          <w:sz w:val="28"/>
          <w:szCs w:val="28"/>
        </w:rPr>
        <w:t xml:space="preserve"> Кристине Игоревне, </w:t>
      </w:r>
      <w:proofErr w:type="spellStart"/>
      <w:r w:rsidR="008B3A77" w:rsidRPr="00253BB8">
        <w:rPr>
          <w:bCs/>
          <w:sz w:val="28"/>
          <w:szCs w:val="28"/>
        </w:rPr>
        <w:t>Караченцевой</w:t>
      </w:r>
      <w:proofErr w:type="spellEnd"/>
      <w:r w:rsidR="008B3A77" w:rsidRPr="00253BB8">
        <w:rPr>
          <w:bCs/>
          <w:sz w:val="28"/>
          <w:szCs w:val="28"/>
        </w:rPr>
        <w:t xml:space="preserve"> Валентине Александровне, </w:t>
      </w:r>
      <w:proofErr w:type="spellStart"/>
      <w:r w:rsidR="008B3A77" w:rsidRPr="00253BB8">
        <w:rPr>
          <w:bCs/>
          <w:sz w:val="28"/>
          <w:szCs w:val="28"/>
        </w:rPr>
        <w:t>Рощупкиной</w:t>
      </w:r>
      <w:proofErr w:type="spellEnd"/>
      <w:r w:rsidR="008B3A77" w:rsidRPr="00253BB8">
        <w:rPr>
          <w:bCs/>
          <w:sz w:val="28"/>
          <w:szCs w:val="28"/>
        </w:rPr>
        <w:t xml:space="preserve"> Галине Ивановне, Алимовой Нелли </w:t>
      </w:r>
      <w:proofErr w:type="spellStart"/>
      <w:r w:rsidR="008B3A77" w:rsidRPr="00253BB8">
        <w:rPr>
          <w:bCs/>
          <w:sz w:val="28"/>
          <w:szCs w:val="28"/>
        </w:rPr>
        <w:t>Козыевне</w:t>
      </w:r>
      <w:proofErr w:type="spellEnd"/>
      <w:r w:rsidR="008B3A77" w:rsidRPr="00253BB8">
        <w:rPr>
          <w:bCs/>
          <w:sz w:val="28"/>
          <w:szCs w:val="28"/>
        </w:rPr>
        <w:t xml:space="preserve">, Сергеевой Елене Борисовне, Трофимовичу Вячеславу Игоревичу, Сосенко Галине Ильиничне, Мельник </w:t>
      </w:r>
      <w:proofErr w:type="spellStart"/>
      <w:r w:rsidR="008B3A77" w:rsidRPr="00253BB8">
        <w:rPr>
          <w:bCs/>
          <w:sz w:val="28"/>
          <w:szCs w:val="28"/>
        </w:rPr>
        <w:t>Сание</w:t>
      </w:r>
      <w:proofErr w:type="spellEnd"/>
      <w:r w:rsidR="008B3A77" w:rsidRPr="00253BB8">
        <w:rPr>
          <w:bCs/>
          <w:sz w:val="28"/>
          <w:szCs w:val="28"/>
        </w:rPr>
        <w:t xml:space="preserve"> </w:t>
      </w:r>
      <w:proofErr w:type="spellStart"/>
      <w:r w:rsidR="008B3A77" w:rsidRPr="00253BB8">
        <w:rPr>
          <w:bCs/>
          <w:sz w:val="28"/>
          <w:szCs w:val="28"/>
        </w:rPr>
        <w:t>Минулловне</w:t>
      </w:r>
      <w:proofErr w:type="spellEnd"/>
      <w:r w:rsidR="008B3A77" w:rsidRPr="00253BB8">
        <w:rPr>
          <w:bCs/>
          <w:sz w:val="28"/>
          <w:szCs w:val="28"/>
        </w:rPr>
        <w:t xml:space="preserve">, </w:t>
      </w:r>
      <w:proofErr w:type="spellStart"/>
      <w:r w:rsidR="008B3A77" w:rsidRPr="00253BB8">
        <w:rPr>
          <w:bCs/>
          <w:sz w:val="28"/>
          <w:szCs w:val="28"/>
        </w:rPr>
        <w:t>Суслоновой</w:t>
      </w:r>
      <w:proofErr w:type="spellEnd"/>
      <w:r w:rsidR="008B3A77" w:rsidRPr="00253BB8">
        <w:rPr>
          <w:bCs/>
          <w:sz w:val="28"/>
          <w:szCs w:val="28"/>
        </w:rPr>
        <w:t xml:space="preserve"> Наталье Викторовне, Иващенко Дмитрию Васильевичу, Долгих Людмиле Федоровне, Лысенко Светлане Владимировне, Игошиной Нине Витальевне, Вербе Алексею Николаевичу, </w:t>
      </w:r>
      <w:proofErr w:type="spellStart"/>
      <w:r w:rsidR="008B3A77" w:rsidRPr="00253BB8">
        <w:rPr>
          <w:bCs/>
          <w:sz w:val="28"/>
          <w:szCs w:val="28"/>
        </w:rPr>
        <w:t>Шаверину</w:t>
      </w:r>
      <w:proofErr w:type="spellEnd"/>
      <w:r w:rsidR="008B3A77" w:rsidRPr="00253BB8">
        <w:rPr>
          <w:bCs/>
          <w:sz w:val="28"/>
          <w:szCs w:val="28"/>
        </w:rPr>
        <w:t xml:space="preserve"> Владиславу Юрьевичу, Шмидт Елене Николаевне, </w:t>
      </w:r>
      <w:proofErr w:type="spellStart"/>
      <w:r w:rsidR="008B3A77" w:rsidRPr="00253BB8">
        <w:rPr>
          <w:bCs/>
          <w:sz w:val="28"/>
          <w:szCs w:val="28"/>
        </w:rPr>
        <w:t>Смоляровой</w:t>
      </w:r>
      <w:proofErr w:type="spellEnd"/>
      <w:r w:rsidR="008B3A77" w:rsidRPr="00253BB8">
        <w:rPr>
          <w:bCs/>
          <w:sz w:val="28"/>
          <w:szCs w:val="28"/>
        </w:rPr>
        <w:t xml:space="preserve"> Людмиле Александровне</w:t>
      </w:r>
      <w:proofErr w:type="gramEnd"/>
      <w:r w:rsidR="008B3A77" w:rsidRPr="00253BB8">
        <w:rPr>
          <w:bCs/>
          <w:sz w:val="28"/>
          <w:szCs w:val="28"/>
        </w:rPr>
        <w:t xml:space="preserve">, </w:t>
      </w:r>
      <w:proofErr w:type="gramStart"/>
      <w:r w:rsidR="008B3A77" w:rsidRPr="00253BB8">
        <w:rPr>
          <w:bCs/>
          <w:sz w:val="28"/>
          <w:szCs w:val="28"/>
        </w:rPr>
        <w:t xml:space="preserve">Целых Ольге Геннадьевне, </w:t>
      </w:r>
      <w:proofErr w:type="spellStart"/>
      <w:r w:rsidR="008B3A77" w:rsidRPr="00253BB8">
        <w:rPr>
          <w:bCs/>
          <w:sz w:val="28"/>
          <w:szCs w:val="28"/>
        </w:rPr>
        <w:t>Шкурат</w:t>
      </w:r>
      <w:proofErr w:type="spellEnd"/>
      <w:r w:rsidR="008B3A77" w:rsidRPr="00253BB8">
        <w:rPr>
          <w:bCs/>
          <w:sz w:val="28"/>
          <w:szCs w:val="28"/>
        </w:rPr>
        <w:t xml:space="preserve"> Светлане Владимировне, Гавриловой Татьяне Александровне, </w:t>
      </w:r>
      <w:proofErr w:type="spellStart"/>
      <w:r w:rsidR="008B3A77" w:rsidRPr="00253BB8">
        <w:rPr>
          <w:bCs/>
          <w:sz w:val="28"/>
          <w:szCs w:val="28"/>
        </w:rPr>
        <w:t>Бархатковой</w:t>
      </w:r>
      <w:proofErr w:type="spellEnd"/>
      <w:r w:rsidR="008B3A77" w:rsidRPr="00253BB8">
        <w:rPr>
          <w:bCs/>
          <w:sz w:val="28"/>
          <w:szCs w:val="28"/>
        </w:rPr>
        <w:t xml:space="preserve"> Ольге Романовне, Честных Татьяне Петровне, Данильченко Надежде Николаевне, Юсуповой Наталье Сергеевне (</w:t>
      </w:r>
      <w:r w:rsidR="008B3A77" w:rsidRPr="00253BB8">
        <w:rPr>
          <w:color w:val="000000"/>
          <w:sz w:val="28"/>
          <w:szCs w:val="28"/>
        </w:rPr>
        <w:t xml:space="preserve">на основании заявления в связи с приведением самовольной постройки в соответствие со строительными нормативами и градостроительными регламентами) </w:t>
      </w:r>
      <w:r w:rsidR="008B3A77" w:rsidRPr="00253BB8">
        <w:rPr>
          <w:bCs/>
          <w:sz w:val="28"/>
          <w:szCs w:val="28"/>
        </w:rPr>
        <w:t xml:space="preserve">в части увеличения максимального процента застройки с 40 % до 49 % </w:t>
      </w:r>
      <w:r w:rsidR="008B3A77" w:rsidRPr="00253BB8">
        <w:rPr>
          <w:sz w:val="28"/>
          <w:szCs w:val="28"/>
        </w:rPr>
        <w:t>в границах земельного участка с кадастровым номером 54:35:014035:38 площадью</w:t>
      </w:r>
      <w:proofErr w:type="gramEnd"/>
      <w:r w:rsidR="008B3A77" w:rsidRPr="00253BB8">
        <w:rPr>
          <w:sz w:val="28"/>
          <w:szCs w:val="28"/>
        </w:rPr>
        <w:t xml:space="preserve"> 0,0511 га, расположенного по адресу: Российская Федерация, Новосибирская область, город Новосибирск, ул. Крестьянская, 40 (</w:t>
      </w:r>
      <w:r w:rsidR="008B3A77" w:rsidRPr="00253BB8">
        <w:rPr>
          <w:bCs/>
          <w:sz w:val="28"/>
          <w:szCs w:val="28"/>
        </w:rPr>
        <w:t>зона застройки жилыми домами смешанной этажности</w:t>
      </w:r>
      <w:r w:rsidR="00174A37" w:rsidRPr="00253BB8">
        <w:rPr>
          <w:bCs/>
          <w:sz w:val="28"/>
          <w:szCs w:val="28"/>
        </w:rPr>
        <w:t xml:space="preserve"> </w:t>
      </w:r>
      <w:r w:rsidR="008B3A77" w:rsidRPr="00253BB8">
        <w:rPr>
          <w:bCs/>
          <w:sz w:val="28"/>
          <w:szCs w:val="28"/>
        </w:rPr>
        <w:t>(Ж-1))</w:t>
      </w:r>
      <w:r w:rsidR="008654D4" w:rsidRPr="008654D4">
        <w:rPr>
          <w:sz w:val="28"/>
          <w:szCs w:val="28"/>
        </w:rPr>
        <w:t xml:space="preserve"> </w:t>
      </w:r>
      <w:r w:rsidR="008654D4" w:rsidRPr="007C537E">
        <w:rPr>
          <w:sz w:val="28"/>
          <w:szCs w:val="28"/>
        </w:rPr>
        <w:t>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74A37" w:rsidRPr="00253BB8">
        <w:rPr>
          <w:rFonts w:eastAsiaTheme="minorHAnsi"/>
          <w:iCs/>
          <w:sz w:val="28"/>
          <w:szCs w:val="28"/>
          <w:lang w:eastAsia="en-US"/>
        </w:rPr>
        <w:t>.</w:t>
      </w:r>
    </w:p>
    <w:p w:rsidR="00193D19" w:rsidRDefault="00922DC9" w:rsidP="00DC2C56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4.3.</w:t>
      </w:r>
      <w:r w:rsidRPr="00922DC9">
        <w:rPr>
          <w:bCs/>
          <w:sz w:val="28"/>
          <w:szCs w:val="28"/>
        </w:rPr>
        <w:t> </w:t>
      </w:r>
      <w:r w:rsidRPr="00922DC9">
        <w:rPr>
          <w:sz w:val="28"/>
          <w:szCs w:val="28"/>
        </w:rPr>
        <w:t>Обществу с ограниченной ответственностью «Строй Сити»</w:t>
      </w:r>
      <w:r w:rsidRPr="00922DC9">
        <w:rPr>
          <w:bCs/>
          <w:sz w:val="28"/>
          <w:szCs w:val="28"/>
        </w:rPr>
        <w:t xml:space="preserve"> (</w:t>
      </w:r>
      <w:r w:rsidRPr="00922DC9">
        <w:rPr>
          <w:sz w:val="28"/>
          <w:szCs w:val="28"/>
        </w:rPr>
        <w:t>на основании заявления в связи с тем, что конфигурация земельного участка</w:t>
      </w:r>
      <w:r w:rsidRPr="00922DC9">
        <w:rPr>
          <w:color w:val="000000"/>
          <w:sz w:val="28"/>
          <w:szCs w:val="28"/>
        </w:rPr>
        <w:t xml:space="preserve"> и наличие инженерных сетей являются неблагоприятными для застройки</w:t>
      </w:r>
      <w:r w:rsidRPr="00922DC9">
        <w:rPr>
          <w:sz w:val="28"/>
          <w:szCs w:val="28"/>
        </w:rPr>
        <w:t>) в части уменьшения минимального процента застройки с 60</w:t>
      </w:r>
      <w:r w:rsidRPr="00922DC9">
        <w:rPr>
          <w:bCs/>
          <w:sz w:val="28"/>
          <w:szCs w:val="28"/>
        </w:rPr>
        <w:t> % до 10 %</w:t>
      </w:r>
      <w:r w:rsidRPr="00922DC9">
        <w:rPr>
          <w:sz w:val="28"/>
          <w:szCs w:val="28"/>
        </w:rPr>
        <w:t xml:space="preserve"> </w:t>
      </w:r>
      <w:r w:rsidRPr="00922DC9">
        <w:rPr>
          <w:bCs/>
          <w:iCs/>
          <w:sz w:val="28"/>
          <w:szCs w:val="28"/>
        </w:rPr>
        <w:t xml:space="preserve">в </w:t>
      </w:r>
      <w:r w:rsidRPr="00922DC9">
        <w:rPr>
          <w:sz w:val="28"/>
          <w:szCs w:val="28"/>
        </w:rPr>
        <w:t xml:space="preserve">границах земельного участка с кадастровым номером </w:t>
      </w:r>
      <w:r w:rsidRPr="00922DC9">
        <w:rPr>
          <w:bCs/>
          <w:sz w:val="28"/>
          <w:szCs w:val="28"/>
        </w:rPr>
        <w:t xml:space="preserve">54:35:053195:41 площадью 2,8766 га, </w:t>
      </w:r>
      <w:r w:rsidRPr="00922DC9">
        <w:rPr>
          <w:sz w:val="28"/>
          <w:szCs w:val="28"/>
        </w:rPr>
        <w:t>расположенного по адресу: Российская Федерация, Новосибирская область, город Новосибирск, ул. </w:t>
      </w:r>
      <w:proofErr w:type="spellStart"/>
      <w:r w:rsidRPr="00922DC9">
        <w:rPr>
          <w:bCs/>
          <w:sz w:val="28"/>
          <w:szCs w:val="28"/>
        </w:rPr>
        <w:t>Чемская</w:t>
      </w:r>
      <w:proofErr w:type="spellEnd"/>
      <w:r w:rsidRPr="00922DC9">
        <w:rPr>
          <w:sz w:val="28"/>
          <w:szCs w:val="28"/>
        </w:rPr>
        <w:t xml:space="preserve"> </w:t>
      </w:r>
      <w:r w:rsidRPr="00922DC9">
        <w:rPr>
          <w:bCs/>
          <w:sz w:val="28"/>
          <w:szCs w:val="28"/>
        </w:rPr>
        <w:t>(зона стоянок для легковых автомобилей (СА-</w:t>
      </w:r>
      <w:r w:rsidRPr="003B4370">
        <w:rPr>
          <w:bCs/>
          <w:sz w:val="28"/>
          <w:szCs w:val="28"/>
        </w:rPr>
        <w:t>1))</w:t>
      </w:r>
      <w:r w:rsidR="003B4370">
        <w:rPr>
          <w:bCs/>
          <w:sz w:val="28"/>
          <w:szCs w:val="28"/>
        </w:rPr>
        <w:t xml:space="preserve"> </w:t>
      </w:r>
      <w:r w:rsidR="00193D19" w:rsidRPr="003B4370">
        <w:rPr>
          <w:sz w:val="28"/>
          <w:szCs w:val="28"/>
        </w:rPr>
        <w:t>в связи с тем, что отсутствуют обоснования, предусмотренные частью 1 статьи 40 Градостроительного кодекса РФ, а именно, конфигурация земельного участка</w:t>
      </w:r>
      <w:r w:rsidR="00193D19" w:rsidRPr="003B4370">
        <w:rPr>
          <w:color w:val="000000"/>
          <w:sz w:val="28"/>
          <w:szCs w:val="28"/>
        </w:rPr>
        <w:t xml:space="preserve"> и наличие инженерных сетей </w:t>
      </w:r>
      <w:r w:rsidR="003B4370" w:rsidRPr="003B4370">
        <w:rPr>
          <w:color w:val="000000"/>
          <w:sz w:val="28"/>
          <w:szCs w:val="28"/>
        </w:rPr>
        <w:t xml:space="preserve">не </w:t>
      </w:r>
      <w:r w:rsidR="00193D19" w:rsidRPr="003B4370">
        <w:rPr>
          <w:color w:val="000000"/>
          <w:sz w:val="28"/>
          <w:szCs w:val="28"/>
        </w:rPr>
        <w:t>являются неблагоприятными для застройки</w:t>
      </w:r>
      <w:r w:rsidR="00193D19" w:rsidRPr="003B4370">
        <w:rPr>
          <w:sz w:val="28"/>
          <w:szCs w:val="28"/>
        </w:rPr>
        <w:t>.</w:t>
      </w:r>
    </w:p>
    <w:p w:rsidR="007C259B" w:rsidRPr="00174A37" w:rsidRDefault="007C259B" w:rsidP="00DC2C56">
      <w:pPr>
        <w:widowControl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</w:t>
      </w:r>
      <w:r w:rsidRPr="00174A3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174A37">
        <w:rPr>
          <w:bCs/>
          <w:sz w:val="28"/>
          <w:szCs w:val="28"/>
        </w:rPr>
        <w:t>.</w:t>
      </w:r>
      <w:r w:rsidRPr="00174A37">
        <w:rPr>
          <w:color w:val="000000"/>
          <w:sz w:val="28"/>
          <w:szCs w:val="28"/>
        </w:rPr>
        <w:t xml:space="preserve"> </w:t>
      </w:r>
      <w:proofErr w:type="gramStart"/>
      <w:r w:rsidRPr="00174A37">
        <w:rPr>
          <w:sz w:val="28"/>
          <w:szCs w:val="28"/>
        </w:rPr>
        <w:t xml:space="preserve">Обществу с ограниченной ответственностью «Мега» </w:t>
      </w:r>
      <w:r w:rsidRPr="00174A37">
        <w:rPr>
          <w:color w:val="000000"/>
          <w:sz w:val="28"/>
          <w:szCs w:val="28"/>
        </w:rPr>
        <w:t>(на основании заявления в связи с тем, что размер земельного участка меньше установленного градостроительным регламентом минимального размера, а также конфигурация земельного участка и наличие инженерных сетей являются неблагоприятными для застройки)</w:t>
      </w:r>
      <w:r>
        <w:rPr>
          <w:color w:val="000000"/>
          <w:sz w:val="28"/>
          <w:szCs w:val="28"/>
        </w:rPr>
        <w:t xml:space="preserve"> в связи с нарушением пункта 3 статьи 39 </w:t>
      </w:r>
      <w:r w:rsidRPr="003B4370">
        <w:rPr>
          <w:sz w:val="28"/>
          <w:szCs w:val="28"/>
        </w:rPr>
        <w:t>Градостр</w:t>
      </w:r>
      <w:r>
        <w:rPr>
          <w:sz w:val="28"/>
          <w:szCs w:val="28"/>
        </w:rPr>
        <w:t>оительного кодекса РФ, а именно</w:t>
      </w:r>
      <w:r w:rsidR="00DC2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DC2C56">
        <w:rPr>
          <w:sz w:val="28"/>
          <w:szCs w:val="28"/>
        </w:rPr>
        <w:t>риском возникновения</w:t>
      </w:r>
      <w:r>
        <w:rPr>
          <w:sz w:val="28"/>
          <w:szCs w:val="28"/>
        </w:rPr>
        <w:t xml:space="preserve"> негативного воздействия на окружающую среду</w:t>
      </w:r>
      <w:r w:rsidRPr="00174A37">
        <w:rPr>
          <w:color w:val="000000"/>
          <w:sz w:val="28"/>
          <w:szCs w:val="28"/>
        </w:rPr>
        <w:t>:</w:t>
      </w:r>
      <w:proofErr w:type="gramEnd"/>
    </w:p>
    <w:p w:rsidR="007C259B" w:rsidRPr="00174A37" w:rsidRDefault="007C259B" w:rsidP="00DC2C56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 w:rsidRPr="00174A37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 54:35:064320:19 площадью </w:t>
      </w:r>
      <w:r w:rsidRPr="00174A37">
        <w:rPr>
          <w:bCs/>
          <w:sz w:val="28"/>
          <w:szCs w:val="28"/>
        </w:rPr>
        <w:t>0,0749 </w:t>
      </w:r>
      <w:r w:rsidRPr="00174A37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</w:t>
      </w:r>
      <w:r>
        <w:rPr>
          <w:sz w:val="28"/>
          <w:szCs w:val="28"/>
        </w:rPr>
        <w:t xml:space="preserve">, </w:t>
      </w:r>
      <w:r w:rsidRPr="00174A37">
        <w:rPr>
          <w:sz w:val="28"/>
          <w:szCs w:val="28"/>
        </w:rPr>
        <w:t>ул. Блюхера</w:t>
      </w:r>
      <w:r w:rsidRPr="00174A37">
        <w:rPr>
          <w:bCs/>
          <w:sz w:val="28"/>
          <w:szCs w:val="28"/>
        </w:rPr>
        <w:t xml:space="preserve"> (зона делового, общественного и коммерческого назначения </w:t>
      </w:r>
      <w:r w:rsidRPr="00174A37">
        <w:rPr>
          <w:sz w:val="28"/>
          <w:szCs w:val="28"/>
        </w:rPr>
        <w:t>(ОД-1</w:t>
      </w:r>
      <w:r w:rsidRPr="00174A37">
        <w:rPr>
          <w:bCs/>
          <w:sz w:val="28"/>
          <w:szCs w:val="28"/>
        </w:rPr>
        <w:t>)), с 3 м до 0 м со стороны земельного участка с кадастровым номером 54:35:064320:264;</w:t>
      </w:r>
    </w:p>
    <w:p w:rsidR="007C259B" w:rsidRPr="00174A37" w:rsidRDefault="007C259B" w:rsidP="00DC2C56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 w:rsidRPr="00174A37">
        <w:rPr>
          <w:bCs/>
          <w:sz w:val="28"/>
          <w:szCs w:val="28"/>
        </w:rPr>
        <w:t xml:space="preserve">в части увеличения максимального процента застройки с 70 % до 87 % </w:t>
      </w:r>
      <w:r w:rsidRPr="00174A37">
        <w:rPr>
          <w:sz w:val="28"/>
          <w:szCs w:val="28"/>
        </w:rPr>
        <w:t xml:space="preserve">в границах земельного участка с кадастровым номером 54:35:064320:19 площадью </w:t>
      </w:r>
      <w:r w:rsidRPr="00174A37">
        <w:rPr>
          <w:bCs/>
          <w:sz w:val="28"/>
          <w:szCs w:val="28"/>
        </w:rPr>
        <w:t>0,0749 </w:t>
      </w:r>
      <w:r w:rsidRPr="00174A37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Блюхера</w:t>
      </w:r>
      <w:r w:rsidRPr="00174A37">
        <w:rPr>
          <w:bCs/>
          <w:sz w:val="28"/>
          <w:szCs w:val="28"/>
        </w:rPr>
        <w:t xml:space="preserve"> (зона делового, общественного и коммерческого назначения </w:t>
      </w:r>
      <w:r w:rsidRPr="00174A37">
        <w:rPr>
          <w:sz w:val="28"/>
          <w:szCs w:val="28"/>
        </w:rPr>
        <w:t>(ОД-1</w:t>
      </w:r>
      <w:r w:rsidRPr="00174A37">
        <w:rPr>
          <w:bCs/>
          <w:sz w:val="28"/>
          <w:szCs w:val="28"/>
        </w:rPr>
        <w:t>));</w:t>
      </w:r>
    </w:p>
    <w:p w:rsidR="007C259B" w:rsidRPr="00174A37" w:rsidRDefault="007C259B" w:rsidP="00DC2C56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 w:rsidRPr="00174A37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54:35:064320:264 площадью 0,1068 га, расположенного по адресу: Российская Федерация, Новосибирская область, город Новосибирск</w:t>
      </w:r>
      <w:r>
        <w:rPr>
          <w:sz w:val="28"/>
          <w:szCs w:val="28"/>
        </w:rPr>
        <w:t xml:space="preserve">, </w:t>
      </w:r>
      <w:r w:rsidRPr="00174A37">
        <w:rPr>
          <w:sz w:val="28"/>
          <w:szCs w:val="28"/>
        </w:rPr>
        <w:t>ул. Блюхера</w:t>
      </w:r>
      <w:r w:rsidRPr="00174A37">
        <w:rPr>
          <w:bCs/>
          <w:sz w:val="28"/>
          <w:szCs w:val="28"/>
        </w:rPr>
        <w:t xml:space="preserve"> (зона делового, общественного и коммерческого назначения </w:t>
      </w:r>
      <w:r w:rsidRPr="00174A37">
        <w:rPr>
          <w:sz w:val="28"/>
          <w:szCs w:val="28"/>
        </w:rPr>
        <w:t>(ОД-1</w:t>
      </w:r>
      <w:r w:rsidRPr="00174A37">
        <w:rPr>
          <w:bCs/>
          <w:sz w:val="28"/>
          <w:szCs w:val="28"/>
        </w:rPr>
        <w:t>)), с 3 м до 0 м со стороны земельного участка с кадастровым номером 54:35:064320:19.</w:t>
      </w:r>
    </w:p>
    <w:p w:rsidR="00DC2C56" w:rsidRPr="00174A37" w:rsidRDefault="00DC2C56" w:rsidP="00DC2C56">
      <w:pPr>
        <w:widowControl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</w:t>
      </w:r>
      <w:r w:rsidRPr="00174A37">
        <w:rPr>
          <w:bCs/>
          <w:sz w:val="28"/>
          <w:szCs w:val="28"/>
        </w:rPr>
        <w:t>.5. </w:t>
      </w:r>
      <w:r w:rsidRPr="00174A37">
        <w:rPr>
          <w:sz w:val="28"/>
          <w:szCs w:val="28"/>
        </w:rPr>
        <w:t xml:space="preserve">Обществу с ограниченной ответственностью «КАМЕЯ» </w:t>
      </w:r>
      <w:r w:rsidRPr="00174A37">
        <w:rPr>
          <w:color w:val="000000"/>
          <w:sz w:val="28"/>
          <w:szCs w:val="28"/>
        </w:rPr>
        <w:t>(на основании заявления в связи с тем, что конфигурация земельного участка является неблагоприятной для застройки)</w:t>
      </w:r>
      <w:r w:rsidRPr="00DC2C5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нарушением пункта 3 статьи 39 </w:t>
      </w:r>
      <w:r w:rsidRPr="003B4370">
        <w:rPr>
          <w:sz w:val="28"/>
          <w:szCs w:val="28"/>
        </w:rPr>
        <w:t>Градостр</w:t>
      </w:r>
      <w:r>
        <w:rPr>
          <w:sz w:val="28"/>
          <w:szCs w:val="28"/>
        </w:rPr>
        <w:t>оительного кодекса РФ, а именно с риском возникновения негативного воздействия на окружающую среду</w:t>
      </w:r>
      <w:r w:rsidRPr="00174A37">
        <w:rPr>
          <w:color w:val="000000"/>
          <w:sz w:val="28"/>
          <w:szCs w:val="28"/>
        </w:rPr>
        <w:t>:</w:t>
      </w:r>
    </w:p>
    <w:p w:rsidR="00DC2C56" w:rsidRPr="00174A37" w:rsidRDefault="00DC2C56" w:rsidP="00DC2C56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174A37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54:35:074576:1025 площадью </w:t>
      </w:r>
      <w:r w:rsidRPr="00174A37">
        <w:rPr>
          <w:bCs/>
          <w:sz w:val="28"/>
          <w:szCs w:val="28"/>
        </w:rPr>
        <w:t>0,5839 </w:t>
      </w:r>
      <w:r w:rsidRPr="00174A37">
        <w:rPr>
          <w:sz w:val="28"/>
          <w:szCs w:val="28"/>
        </w:rPr>
        <w:t xml:space="preserve">га, расположенного по адресу: Российская Федерация, Новосибирская область, город Новосибирск, ул. Якушева, 33 </w:t>
      </w:r>
      <w:r w:rsidRPr="00174A37">
        <w:rPr>
          <w:bCs/>
          <w:sz w:val="28"/>
          <w:szCs w:val="28"/>
        </w:rPr>
        <w:t>(зона делового, общественн</w:t>
      </w:r>
      <w:r>
        <w:rPr>
          <w:bCs/>
          <w:sz w:val="28"/>
          <w:szCs w:val="28"/>
        </w:rPr>
        <w:t>ого и коммерческого назначения</w:t>
      </w:r>
      <w:r w:rsidRPr="00174A37">
        <w:rPr>
          <w:bCs/>
          <w:sz w:val="28"/>
          <w:szCs w:val="28"/>
        </w:rPr>
        <w:t xml:space="preserve"> </w:t>
      </w:r>
      <w:r w:rsidRPr="00174A37">
        <w:rPr>
          <w:sz w:val="28"/>
          <w:szCs w:val="28"/>
        </w:rPr>
        <w:t>(ОД-1</w:t>
      </w:r>
      <w:r w:rsidRPr="00174A37">
        <w:rPr>
          <w:bCs/>
          <w:sz w:val="28"/>
          <w:szCs w:val="28"/>
        </w:rPr>
        <w:t xml:space="preserve">)), с 3 м до 0 м со стороны </w:t>
      </w:r>
      <w:r w:rsidRPr="00174A37">
        <w:rPr>
          <w:sz w:val="28"/>
          <w:szCs w:val="28"/>
        </w:rPr>
        <w:t xml:space="preserve">земельного участка с кадастровым номером </w:t>
      </w:r>
      <w:r w:rsidRPr="00174A37">
        <w:rPr>
          <w:bCs/>
          <w:sz w:val="28"/>
          <w:szCs w:val="28"/>
        </w:rPr>
        <w:t>54:35:074576:39;</w:t>
      </w:r>
    </w:p>
    <w:p w:rsidR="00DC2C56" w:rsidRPr="00174A37" w:rsidRDefault="00DC2C56" w:rsidP="00DC2C56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174A37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54:35:074576:39</w:t>
      </w:r>
      <w:r w:rsidRPr="00174A37">
        <w:rPr>
          <w:b/>
          <w:bCs/>
          <w:sz w:val="28"/>
          <w:szCs w:val="28"/>
        </w:rPr>
        <w:t xml:space="preserve"> </w:t>
      </w:r>
      <w:r w:rsidRPr="00174A37">
        <w:rPr>
          <w:sz w:val="28"/>
          <w:szCs w:val="28"/>
        </w:rPr>
        <w:t>площадью 0</w:t>
      </w:r>
      <w:r w:rsidRPr="00174A37">
        <w:rPr>
          <w:bCs/>
          <w:sz w:val="28"/>
          <w:szCs w:val="28"/>
        </w:rPr>
        <w:t>,2150 га</w:t>
      </w:r>
      <w:r w:rsidRPr="00174A37">
        <w:rPr>
          <w:sz w:val="28"/>
          <w:szCs w:val="28"/>
        </w:rPr>
        <w:t xml:space="preserve">, расположенного по адресу: Российская Федерация, Новосибирская область, город Новосибирск, ул. Декабристов, 26 </w:t>
      </w:r>
      <w:r w:rsidRPr="00174A37">
        <w:rPr>
          <w:bCs/>
          <w:sz w:val="28"/>
          <w:szCs w:val="28"/>
        </w:rPr>
        <w:t xml:space="preserve">(зона делового, общественного и коммерческого назначения </w:t>
      </w:r>
      <w:r w:rsidRPr="00174A37">
        <w:rPr>
          <w:sz w:val="28"/>
          <w:szCs w:val="28"/>
        </w:rPr>
        <w:t>(ОД-1</w:t>
      </w:r>
      <w:r w:rsidRPr="00174A37">
        <w:rPr>
          <w:bCs/>
          <w:sz w:val="28"/>
          <w:szCs w:val="28"/>
        </w:rPr>
        <w:t>)),</w:t>
      </w:r>
      <w:r w:rsidRPr="00174A37">
        <w:rPr>
          <w:sz w:val="28"/>
          <w:szCs w:val="28"/>
        </w:rPr>
        <w:t xml:space="preserve"> </w:t>
      </w:r>
      <w:r w:rsidRPr="00174A37">
        <w:rPr>
          <w:bCs/>
          <w:sz w:val="28"/>
          <w:szCs w:val="28"/>
        </w:rPr>
        <w:t xml:space="preserve">с 3 м до 0 м со стороны </w:t>
      </w:r>
      <w:r w:rsidRPr="00174A37">
        <w:rPr>
          <w:sz w:val="28"/>
          <w:szCs w:val="28"/>
        </w:rPr>
        <w:t xml:space="preserve">земельного участка с кадастровым номером </w:t>
      </w:r>
      <w:r w:rsidRPr="00174A37">
        <w:rPr>
          <w:bCs/>
          <w:sz w:val="28"/>
          <w:szCs w:val="28"/>
        </w:rPr>
        <w:t>54:35:074576:1025.</w:t>
      </w:r>
    </w:p>
    <w:p w:rsidR="007C259B" w:rsidRPr="003B4370" w:rsidRDefault="007C259B" w:rsidP="00193D19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</w:p>
    <w:p w:rsidR="00C054FE" w:rsidRPr="00193D19" w:rsidRDefault="00C054FE" w:rsidP="00922DC9">
      <w:pPr>
        <w:spacing w:line="240" w:lineRule="atLeast"/>
        <w:ind w:firstLine="709"/>
        <w:jc w:val="both"/>
        <w:rPr>
          <w:sz w:val="28"/>
          <w:szCs w:val="28"/>
        </w:rPr>
      </w:pPr>
    </w:p>
    <w:p w:rsidR="00C054FE" w:rsidRPr="00C054FE" w:rsidRDefault="00C054FE" w:rsidP="00C054FE">
      <w:pPr>
        <w:spacing w:line="240" w:lineRule="atLeast"/>
        <w:jc w:val="both"/>
        <w:rPr>
          <w:sz w:val="28"/>
          <w:szCs w:val="28"/>
        </w:rPr>
      </w:pPr>
      <w:r w:rsidRPr="00C054FE">
        <w:rPr>
          <w:spacing w:val="-8"/>
          <w:sz w:val="28"/>
          <w:szCs w:val="28"/>
        </w:rPr>
        <w:t xml:space="preserve">И. о. председателя комиссии по подготовке </w:t>
      </w:r>
    </w:p>
    <w:p w:rsidR="00C054FE" w:rsidRPr="00C054FE" w:rsidRDefault="00C054FE" w:rsidP="00C054FE">
      <w:pPr>
        <w:suppressAutoHyphens/>
        <w:jc w:val="both"/>
        <w:rPr>
          <w:spacing w:val="-8"/>
          <w:sz w:val="28"/>
          <w:szCs w:val="28"/>
        </w:rPr>
      </w:pPr>
      <w:r w:rsidRPr="00C054FE">
        <w:rPr>
          <w:spacing w:val="-8"/>
          <w:sz w:val="28"/>
          <w:szCs w:val="28"/>
        </w:rPr>
        <w:t xml:space="preserve">проекта правил землепользования </w:t>
      </w:r>
    </w:p>
    <w:p w:rsidR="00C054FE" w:rsidRPr="00C054FE" w:rsidRDefault="00C054FE" w:rsidP="00C054FE">
      <w:pPr>
        <w:suppressAutoHyphens/>
        <w:jc w:val="both"/>
        <w:rPr>
          <w:spacing w:val="-8"/>
          <w:sz w:val="28"/>
          <w:szCs w:val="28"/>
        </w:rPr>
      </w:pPr>
      <w:r w:rsidRPr="00C054FE">
        <w:rPr>
          <w:spacing w:val="-8"/>
          <w:sz w:val="28"/>
          <w:szCs w:val="28"/>
        </w:rPr>
        <w:t xml:space="preserve">и </w:t>
      </w:r>
      <w:proofErr w:type="gramStart"/>
      <w:r w:rsidRPr="00C054FE">
        <w:rPr>
          <w:spacing w:val="-8"/>
          <w:sz w:val="28"/>
          <w:szCs w:val="28"/>
        </w:rPr>
        <w:t>застройки города</w:t>
      </w:r>
      <w:proofErr w:type="gramEnd"/>
      <w:r w:rsidRPr="00C054FE">
        <w:rPr>
          <w:spacing w:val="-8"/>
          <w:sz w:val="28"/>
          <w:szCs w:val="28"/>
        </w:rPr>
        <w:t xml:space="preserve"> Новосибирска                                                                А. И. Игнатьева</w:t>
      </w:r>
    </w:p>
    <w:p w:rsidR="00C054FE" w:rsidRPr="00C054FE" w:rsidRDefault="00C054FE" w:rsidP="00C054FE">
      <w:pPr>
        <w:suppressAutoHyphens/>
        <w:jc w:val="both"/>
        <w:rPr>
          <w:spacing w:val="-8"/>
          <w:sz w:val="28"/>
          <w:szCs w:val="28"/>
        </w:rPr>
      </w:pPr>
    </w:p>
    <w:p w:rsidR="00C054FE" w:rsidRPr="00C054FE" w:rsidRDefault="00C054FE" w:rsidP="00C054FE">
      <w:pPr>
        <w:suppressAutoHyphens/>
        <w:jc w:val="both"/>
        <w:rPr>
          <w:sz w:val="28"/>
          <w:szCs w:val="28"/>
        </w:rPr>
      </w:pPr>
      <w:r w:rsidRPr="00C054FE">
        <w:rPr>
          <w:spacing w:val="-8"/>
          <w:sz w:val="28"/>
          <w:szCs w:val="28"/>
        </w:rPr>
        <w:t xml:space="preserve">секретарь                                                           </w:t>
      </w:r>
      <w:r w:rsidRPr="00C054FE">
        <w:rPr>
          <w:spacing w:val="-8"/>
          <w:sz w:val="28"/>
          <w:szCs w:val="28"/>
        </w:rPr>
        <w:tab/>
      </w:r>
      <w:r w:rsidRPr="00C054FE">
        <w:rPr>
          <w:spacing w:val="-8"/>
          <w:sz w:val="28"/>
          <w:szCs w:val="28"/>
        </w:rPr>
        <w:tab/>
      </w:r>
      <w:r w:rsidRPr="00C054FE">
        <w:rPr>
          <w:spacing w:val="-8"/>
          <w:sz w:val="28"/>
          <w:szCs w:val="28"/>
        </w:rPr>
        <w:tab/>
        <w:t xml:space="preserve">                          Е. В. Спасская</w:t>
      </w:r>
    </w:p>
    <w:p w:rsidR="008B3A77" w:rsidRPr="00253BB8" w:rsidRDefault="008B3A77" w:rsidP="008B3A77">
      <w:pPr>
        <w:spacing w:line="240" w:lineRule="atLeast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8B3A77" w:rsidRPr="00174A37" w:rsidRDefault="008B3A77" w:rsidP="007D29BD">
      <w:pPr>
        <w:spacing w:line="240" w:lineRule="atLeast"/>
        <w:ind w:firstLine="709"/>
        <w:jc w:val="both"/>
        <w:rPr>
          <w:sz w:val="28"/>
          <w:szCs w:val="28"/>
          <w:highlight w:val="yellow"/>
        </w:rPr>
      </w:pPr>
    </w:p>
    <w:p w:rsidR="008B3A77" w:rsidRPr="00174A37" w:rsidRDefault="008B3A77" w:rsidP="007D29BD">
      <w:pPr>
        <w:spacing w:line="240" w:lineRule="atLeast"/>
        <w:ind w:firstLine="709"/>
        <w:jc w:val="both"/>
        <w:rPr>
          <w:sz w:val="28"/>
          <w:szCs w:val="28"/>
          <w:highlight w:val="yellow"/>
        </w:rPr>
      </w:pPr>
    </w:p>
    <w:p w:rsidR="008B3A77" w:rsidRPr="00174A37" w:rsidRDefault="008B3A77" w:rsidP="007D29BD">
      <w:pPr>
        <w:spacing w:line="240" w:lineRule="atLeast"/>
        <w:ind w:firstLine="709"/>
        <w:jc w:val="both"/>
        <w:rPr>
          <w:sz w:val="28"/>
          <w:szCs w:val="28"/>
          <w:highlight w:val="yellow"/>
        </w:rPr>
      </w:pPr>
    </w:p>
    <w:p w:rsidR="008B3A77" w:rsidRPr="00174A37" w:rsidRDefault="008B3A77" w:rsidP="007C537E">
      <w:pPr>
        <w:spacing w:line="240" w:lineRule="atLeast"/>
        <w:ind w:firstLine="709"/>
        <w:jc w:val="both"/>
        <w:rPr>
          <w:sz w:val="28"/>
          <w:szCs w:val="28"/>
          <w:highlight w:val="yellow"/>
        </w:rPr>
      </w:pPr>
    </w:p>
    <w:p w:rsidR="00DC2C56" w:rsidRDefault="00DC2C56" w:rsidP="00C537C7">
      <w:pPr>
        <w:suppressAutoHyphens/>
        <w:rPr>
          <w:sz w:val="28"/>
          <w:szCs w:val="28"/>
        </w:rPr>
      </w:pPr>
    </w:p>
    <w:p w:rsidR="00DC2C56" w:rsidRDefault="00DC2C56" w:rsidP="00C537C7">
      <w:pPr>
        <w:suppressAutoHyphens/>
        <w:rPr>
          <w:sz w:val="28"/>
          <w:szCs w:val="28"/>
        </w:rPr>
      </w:pPr>
    </w:p>
    <w:p w:rsidR="00760AA8" w:rsidRPr="00C054FE" w:rsidRDefault="00760AA8" w:rsidP="00C537C7">
      <w:pPr>
        <w:suppressAutoHyphens/>
        <w:rPr>
          <w:sz w:val="28"/>
          <w:szCs w:val="28"/>
        </w:rPr>
      </w:pPr>
      <w:r w:rsidRPr="00C054FE">
        <w:rPr>
          <w:sz w:val="28"/>
          <w:szCs w:val="28"/>
        </w:rPr>
        <w:t>ЭКСПЕРТЫ:</w:t>
      </w:r>
    </w:p>
    <w:p w:rsidR="00EA4B9F" w:rsidRPr="00C054FE" w:rsidRDefault="00EA4B9F" w:rsidP="00EA4B9F">
      <w:pPr>
        <w:ind w:firstLine="709"/>
        <w:jc w:val="both"/>
        <w:rPr>
          <w:sz w:val="28"/>
          <w:szCs w:val="28"/>
        </w:rPr>
      </w:pPr>
    </w:p>
    <w:p w:rsidR="00760AA8" w:rsidRPr="00C054FE" w:rsidRDefault="00C054FE" w:rsidP="00EA4B9F">
      <w:pPr>
        <w:jc w:val="both"/>
        <w:rPr>
          <w:sz w:val="28"/>
          <w:szCs w:val="28"/>
        </w:rPr>
      </w:pPr>
      <w:r w:rsidRPr="00C054FE">
        <w:rPr>
          <w:sz w:val="28"/>
          <w:szCs w:val="28"/>
        </w:rPr>
        <w:t>Ткач С. А.</w:t>
      </w:r>
    </w:p>
    <w:p w:rsidR="005B1CA3" w:rsidRPr="00C054FE" w:rsidRDefault="005B1CA3" w:rsidP="00760AA8">
      <w:pPr>
        <w:suppressAutoHyphens/>
        <w:jc w:val="both"/>
        <w:rPr>
          <w:sz w:val="28"/>
          <w:szCs w:val="28"/>
        </w:rPr>
      </w:pPr>
    </w:p>
    <w:p w:rsidR="00C247B7" w:rsidRPr="003400E3" w:rsidRDefault="00C054FE" w:rsidP="00EA4B9F">
      <w:pPr>
        <w:rPr>
          <w:sz w:val="28"/>
          <w:szCs w:val="28"/>
        </w:rPr>
      </w:pPr>
      <w:proofErr w:type="spellStart"/>
      <w:r w:rsidRPr="00C054FE">
        <w:rPr>
          <w:sz w:val="28"/>
          <w:szCs w:val="28"/>
        </w:rPr>
        <w:t>Драбкин</w:t>
      </w:r>
      <w:proofErr w:type="spellEnd"/>
      <w:r w:rsidRPr="00C054FE">
        <w:rPr>
          <w:sz w:val="28"/>
          <w:szCs w:val="28"/>
        </w:rPr>
        <w:t xml:space="preserve"> А. П.</w:t>
      </w:r>
    </w:p>
    <w:sectPr w:rsidR="00C247B7" w:rsidRPr="003400E3" w:rsidSect="00653F2D">
      <w:pgSz w:w="11906" w:h="16838"/>
      <w:pgMar w:top="851" w:right="566" w:bottom="851" w:left="1701" w:header="708" w:footer="7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C1" w:rsidRDefault="00337AC1" w:rsidP="00762C27">
      <w:r>
        <w:separator/>
      </w:r>
    </w:p>
  </w:endnote>
  <w:endnote w:type="continuationSeparator" w:id="0">
    <w:p w:rsidR="00337AC1" w:rsidRDefault="00337AC1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C1" w:rsidRDefault="00337AC1" w:rsidP="00762C27">
      <w:r>
        <w:separator/>
      </w:r>
    </w:p>
  </w:footnote>
  <w:footnote w:type="continuationSeparator" w:id="0">
    <w:p w:rsidR="00337AC1" w:rsidRDefault="00337AC1" w:rsidP="0076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13160"/>
    <w:rsid w:val="00014253"/>
    <w:rsid w:val="00014970"/>
    <w:rsid w:val="00025656"/>
    <w:rsid w:val="000315EC"/>
    <w:rsid w:val="00031EDB"/>
    <w:rsid w:val="00034598"/>
    <w:rsid w:val="000346DC"/>
    <w:rsid w:val="00037411"/>
    <w:rsid w:val="000513CD"/>
    <w:rsid w:val="00052CBE"/>
    <w:rsid w:val="00052DA3"/>
    <w:rsid w:val="0005756C"/>
    <w:rsid w:val="00061BE6"/>
    <w:rsid w:val="00065963"/>
    <w:rsid w:val="00066947"/>
    <w:rsid w:val="00072CFC"/>
    <w:rsid w:val="000817A5"/>
    <w:rsid w:val="000830FC"/>
    <w:rsid w:val="00091445"/>
    <w:rsid w:val="000931F2"/>
    <w:rsid w:val="000937E8"/>
    <w:rsid w:val="00095AC6"/>
    <w:rsid w:val="000A0687"/>
    <w:rsid w:val="000A64E6"/>
    <w:rsid w:val="000B6669"/>
    <w:rsid w:val="000C02ED"/>
    <w:rsid w:val="000C16C7"/>
    <w:rsid w:val="000C267E"/>
    <w:rsid w:val="000C6B39"/>
    <w:rsid w:val="000C7628"/>
    <w:rsid w:val="000D0F11"/>
    <w:rsid w:val="000E5E68"/>
    <w:rsid w:val="000E6419"/>
    <w:rsid w:val="000F5948"/>
    <w:rsid w:val="00100AC0"/>
    <w:rsid w:val="00105C4B"/>
    <w:rsid w:val="00116C75"/>
    <w:rsid w:val="00116FB8"/>
    <w:rsid w:val="00121128"/>
    <w:rsid w:val="0012702C"/>
    <w:rsid w:val="001333C7"/>
    <w:rsid w:val="001349B0"/>
    <w:rsid w:val="0014128F"/>
    <w:rsid w:val="0015498E"/>
    <w:rsid w:val="001554FC"/>
    <w:rsid w:val="00161299"/>
    <w:rsid w:val="001633C6"/>
    <w:rsid w:val="00170198"/>
    <w:rsid w:val="0017229B"/>
    <w:rsid w:val="00174678"/>
    <w:rsid w:val="001748C5"/>
    <w:rsid w:val="00174A37"/>
    <w:rsid w:val="00177054"/>
    <w:rsid w:val="00186FE2"/>
    <w:rsid w:val="00193D19"/>
    <w:rsid w:val="0019672A"/>
    <w:rsid w:val="001A1E32"/>
    <w:rsid w:val="001A7A82"/>
    <w:rsid w:val="001B7C07"/>
    <w:rsid w:val="001C026C"/>
    <w:rsid w:val="001C1CAD"/>
    <w:rsid w:val="001D1572"/>
    <w:rsid w:val="001E06C7"/>
    <w:rsid w:val="001E1B21"/>
    <w:rsid w:val="001E6BD1"/>
    <w:rsid w:val="001F142E"/>
    <w:rsid w:val="001F27FA"/>
    <w:rsid w:val="00201032"/>
    <w:rsid w:val="0020775A"/>
    <w:rsid w:val="00217054"/>
    <w:rsid w:val="002207EB"/>
    <w:rsid w:val="0022481B"/>
    <w:rsid w:val="00230715"/>
    <w:rsid w:val="002321DD"/>
    <w:rsid w:val="00234457"/>
    <w:rsid w:val="0023789D"/>
    <w:rsid w:val="00240427"/>
    <w:rsid w:val="00241796"/>
    <w:rsid w:val="00252654"/>
    <w:rsid w:val="00253BB8"/>
    <w:rsid w:val="0025419A"/>
    <w:rsid w:val="00260AB4"/>
    <w:rsid w:val="00265986"/>
    <w:rsid w:val="00274D41"/>
    <w:rsid w:val="0027686E"/>
    <w:rsid w:val="00276B79"/>
    <w:rsid w:val="00290D13"/>
    <w:rsid w:val="0029548A"/>
    <w:rsid w:val="00296FFC"/>
    <w:rsid w:val="00297780"/>
    <w:rsid w:val="002B13FA"/>
    <w:rsid w:val="002C0795"/>
    <w:rsid w:val="002C20D5"/>
    <w:rsid w:val="002C35EF"/>
    <w:rsid w:val="002D0B19"/>
    <w:rsid w:val="002D0B3A"/>
    <w:rsid w:val="002E2838"/>
    <w:rsid w:val="002E42CA"/>
    <w:rsid w:val="002E67D6"/>
    <w:rsid w:val="002F34FB"/>
    <w:rsid w:val="002F6501"/>
    <w:rsid w:val="003004C9"/>
    <w:rsid w:val="00302355"/>
    <w:rsid w:val="0031272C"/>
    <w:rsid w:val="003219A0"/>
    <w:rsid w:val="00334B98"/>
    <w:rsid w:val="0033573B"/>
    <w:rsid w:val="003371F9"/>
    <w:rsid w:val="00337AC1"/>
    <w:rsid w:val="003400E3"/>
    <w:rsid w:val="00346F6E"/>
    <w:rsid w:val="00347718"/>
    <w:rsid w:val="0035109E"/>
    <w:rsid w:val="003515EF"/>
    <w:rsid w:val="003537E9"/>
    <w:rsid w:val="0035671C"/>
    <w:rsid w:val="00363D8D"/>
    <w:rsid w:val="003670E5"/>
    <w:rsid w:val="00372A86"/>
    <w:rsid w:val="0037348F"/>
    <w:rsid w:val="003777B8"/>
    <w:rsid w:val="003827CE"/>
    <w:rsid w:val="00383D46"/>
    <w:rsid w:val="00385A30"/>
    <w:rsid w:val="003877CE"/>
    <w:rsid w:val="00397983"/>
    <w:rsid w:val="003A2448"/>
    <w:rsid w:val="003A792C"/>
    <w:rsid w:val="003B2308"/>
    <w:rsid w:val="003B4370"/>
    <w:rsid w:val="003C7A27"/>
    <w:rsid w:val="003C7A92"/>
    <w:rsid w:val="003D0DB4"/>
    <w:rsid w:val="003D4653"/>
    <w:rsid w:val="003D5C86"/>
    <w:rsid w:val="003D63E0"/>
    <w:rsid w:val="003E3B9F"/>
    <w:rsid w:val="003E469E"/>
    <w:rsid w:val="003E72AF"/>
    <w:rsid w:val="003F5A68"/>
    <w:rsid w:val="003F7609"/>
    <w:rsid w:val="004010C1"/>
    <w:rsid w:val="0040340B"/>
    <w:rsid w:val="00406A81"/>
    <w:rsid w:val="004074DF"/>
    <w:rsid w:val="004120B1"/>
    <w:rsid w:val="004225D0"/>
    <w:rsid w:val="00423746"/>
    <w:rsid w:val="004250E1"/>
    <w:rsid w:val="0042736D"/>
    <w:rsid w:val="00442A39"/>
    <w:rsid w:val="004506BD"/>
    <w:rsid w:val="00450B87"/>
    <w:rsid w:val="00455DEF"/>
    <w:rsid w:val="00460612"/>
    <w:rsid w:val="00461315"/>
    <w:rsid w:val="0046185C"/>
    <w:rsid w:val="004714DD"/>
    <w:rsid w:val="0047457E"/>
    <w:rsid w:val="004828DA"/>
    <w:rsid w:val="0049688E"/>
    <w:rsid w:val="00496BF9"/>
    <w:rsid w:val="004A443C"/>
    <w:rsid w:val="004A45D7"/>
    <w:rsid w:val="004A5F7A"/>
    <w:rsid w:val="004B164D"/>
    <w:rsid w:val="004C5130"/>
    <w:rsid w:val="004C51DE"/>
    <w:rsid w:val="004C75F8"/>
    <w:rsid w:val="004D23B6"/>
    <w:rsid w:val="004E1630"/>
    <w:rsid w:val="004E1649"/>
    <w:rsid w:val="004E7184"/>
    <w:rsid w:val="004E7D51"/>
    <w:rsid w:val="004F2CF3"/>
    <w:rsid w:val="004F60DB"/>
    <w:rsid w:val="00504521"/>
    <w:rsid w:val="00510016"/>
    <w:rsid w:val="0051643B"/>
    <w:rsid w:val="005312E5"/>
    <w:rsid w:val="005342F1"/>
    <w:rsid w:val="0053571A"/>
    <w:rsid w:val="0053753C"/>
    <w:rsid w:val="00541733"/>
    <w:rsid w:val="0054790D"/>
    <w:rsid w:val="00547F82"/>
    <w:rsid w:val="00551435"/>
    <w:rsid w:val="005527B0"/>
    <w:rsid w:val="00553CE5"/>
    <w:rsid w:val="00556BCB"/>
    <w:rsid w:val="00565123"/>
    <w:rsid w:val="00566C81"/>
    <w:rsid w:val="00574D74"/>
    <w:rsid w:val="00575196"/>
    <w:rsid w:val="00582F6E"/>
    <w:rsid w:val="005912CA"/>
    <w:rsid w:val="00592863"/>
    <w:rsid w:val="005A0857"/>
    <w:rsid w:val="005A2897"/>
    <w:rsid w:val="005A2D59"/>
    <w:rsid w:val="005B1997"/>
    <w:rsid w:val="005B1CA3"/>
    <w:rsid w:val="005B5BA9"/>
    <w:rsid w:val="005C1E80"/>
    <w:rsid w:val="005C3347"/>
    <w:rsid w:val="005D49E0"/>
    <w:rsid w:val="005F0D69"/>
    <w:rsid w:val="005F0EB6"/>
    <w:rsid w:val="006016DF"/>
    <w:rsid w:val="006034D5"/>
    <w:rsid w:val="00606886"/>
    <w:rsid w:val="00610217"/>
    <w:rsid w:val="006106AD"/>
    <w:rsid w:val="00611996"/>
    <w:rsid w:val="00614A58"/>
    <w:rsid w:val="0063201C"/>
    <w:rsid w:val="006341F3"/>
    <w:rsid w:val="00641567"/>
    <w:rsid w:val="00646FBD"/>
    <w:rsid w:val="0064773B"/>
    <w:rsid w:val="00652617"/>
    <w:rsid w:val="00653F2D"/>
    <w:rsid w:val="00654047"/>
    <w:rsid w:val="00655100"/>
    <w:rsid w:val="00667B86"/>
    <w:rsid w:val="0067037A"/>
    <w:rsid w:val="00670B06"/>
    <w:rsid w:val="00670EC8"/>
    <w:rsid w:val="00672C21"/>
    <w:rsid w:val="006742A8"/>
    <w:rsid w:val="006808AB"/>
    <w:rsid w:val="00680CD2"/>
    <w:rsid w:val="006827FA"/>
    <w:rsid w:val="0068441C"/>
    <w:rsid w:val="006920C4"/>
    <w:rsid w:val="00692C56"/>
    <w:rsid w:val="0069323D"/>
    <w:rsid w:val="00694005"/>
    <w:rsid w:val="00695837"/>
    <w:rsid w:val="00697586"/>
    <w:rsid w:val="006A2D88"/>
    <w:rsid w:val="006A5634"/>
    <w:rsid w:val="006A68CB"/>
    <w:rsid w:val="006B69D0"/>
    <w:rsid w:val="006C1398"/>
    <w:rsid w:val="006D019A"/>
    <w:rsid w:val="006D6E11"/>
    <w:rsid w:val="006D7018"/>
    <w:rsid w:val="006E66D1"/>
    <w:rsid w:val="006F1401"/>
    <w:rsid w:val="006F5D99"/>
    <w:rsid w:val="00700672"/>
    <w:rsid w:val="00716195"/>
    <w:rsid w:val="007174CF"/>
    <w:rsid w:val="00720EE6"/>
    <w:rsid w:val="00722FCC"/>
    <w:rsid w:val="007255BB"/>
    <w:rsid w:val="007314C0"/>
    <w:rsid w:val="00731B85"/>
    <w:rsid w:val="00735C52"/>
    <w:rsid w:val="00757641"/>
    <w:rsid w:val="00760AA8"/>
    <w:rsid w:val="00762C27"/>
    <w:rsid w:val="007646E1"/>
    <w:rsid w:val="00765943"/>
    <w:rsid w:val="00767381"/>
    <w:rsid w:val="007756F1"/>
    <w:rsid w:val="00780BA2"/>
    <w:rsid w:val="00787C27"/>
    <w:rsid w:val="007A19A5"/>
    <w:rsid w:val="007A5590"/>
    <w:rsid w:val="007A6642"/>
    <w:rsid w:val="007B3556"/>
    <w:rsid w:val="007B3CB6"/>
    <w:rsid w:val="007B6A99"/>
    <w:rsid w:val="007B7D57"/>
    <w:rsid w:val="007C0712"/>
    <w:rsid w:val="007C243A"/>
    <w:rsid w:val="007C259B"/>
    <w:rsid w:val="007C4874"/>
    <w:rsid w:val="007C537E"/>
    <w:rsid w:val="007C737E"/>
    <w:rsid w:val="007D29BD"/>
    <w:rsid w:val="007D3832"/>
    <w:rsid w:val="007E27CF"/>
    <w:rsid w:val="007E470E"/>
    <w:rsid w:val="007E704B"/>
    <w:rsid w:val="007F5D0D"/>
    <w:rsid w:val="00801E8A"/>
    <w:rsid w:val="00803FBC"/>
    <w:rsid w:val="00817E76"/>
    <w:rsid w:val="0083448D"/>
    <w:rsid w:val="00837ABF"/>
    <w:rsid w:val="00837DF7"/>
    <w:rsid w:val="00850922"/>
    <w:rsid w:val="00850BAD"/>
    <w:rsid w:val="00851804"/>
    <w:rsid w:val="00851AF4"/>
    <w:rsid w:val="008556C3"/>
    <w:rsid w:val="00857157"/>
    <w:rsid w:val="00860CAE"/>
    <w:rsid w:val="00863398"/>
    <w:rsid w:val="00863C52"/>
    <w:rsid w:val="008648B1"/>
    <w:rsid w:val="008654D4"/>
    <w:rsid w:val="00866CEE"/>
    <w:rsid w:val="00870AC5"/>
    <w:rsid w:val="008816E8"/>
    <w:rsid w:val="00896E9B"/>
    <w:rsid w:val="008978EE"/>
    <w:rsid w:val="008A1C02"/>
    <w:rsid w:val="008A1CA3"/>
    <w:rsid w:val="008A2B5E"/>
    <w:rsid w:val="008A3420"/>
    <w:rsid w:val="008A638E"/>
    <w:rsid w:val="008B034E"/>
    <w:rsid w:val="008B285D"/>
    <w:rsid w:val="008B2A78"/>
    <w:rsid w:val="008B3A77"/>
    <w:rsid w:val="008B72E6"/>
    <w:rsid w:val="008B7DFC"/>
    <w:rsid w:val="008C4792"/>
    <w:rsid w:val="008C4AB5"/>
    <w:rsid w:val="008C5E08"/>
    <w:rsid w:val="008C5EF0"/>
    <w:rsid w:val="008D378B"/>
    <w:rsid w:val="008D621D"/>
    <w:rsid w:val="008E47C9"/>
    <w:rsid w:val="008F233F"/>
    <w:rsid w:val="008F2746"/>
    <w:rsid w:val="008F5A5A"/>
    <w:rsid w:val="008F5DE7"/>
    <w:rsid w:val="00904106"/>
    <w:rsid w:val="0091286B"/>
    <w:rsid w:val="00913218"/>
    <w:rsid w:val="00922DC9"/>
    <w:rsid w:val="0092389C"/>
    <w:rsid w:val="0092509E"/>
    <w:rsid w:val="009306CD"/>
    <w:rsid w:val="00932431"/>
    <w:rsid w:val="00933AFA"/>
    <w:rsid w:val="00933B5F"/>
    <w:rsid w:val="0093615F"/>
    <w:rsid w:val="009422D2"/>
    <w:rsid w:val="00945531"/>
    <w:rsid w:val="00945EAD"/>
    <w:rsid w:val="00952D83"/>
    <w:rsid w:val="0095569C"/>
    <w:rsid w:val="00960223"/>
    <w:rsid w:val="009604BC"/>
    <w:rsid w:val="00961741"/>
    <w:rsid w:val="00962A38"/>
    <w:rsid w:val="009633E9"/>
    <w:rsid w:val="00963961"/>
    <w:rsid w:val="00972D3E"/>
    <w:rsid w:val="00973B09"/>
    <w:rsid w:val="00974CC4"/>
    <w:rsid w:val="00977476"/>
    <w:rsid w:val="009822DA"/>
    <w:rsid w:val="009829EA"/>
    <w:rsid w:val="009909B4"/>
    <w:rsid w:val="00993C52"/>
    <w:rsid w:val="009A0FE4"/>
    <w:rsid w:val="009A5454"/>
    <w:rsid w:val="009A6A31"/>
    <w:rsid w:val="009A7285"/>
    <w:rsid w:val="009B065F"/>
    <w:rsid w:val="009B0C10"/>
    <w:rsid w:val="009C0A1E"/>
    <w:rsid w:val="009C3198"/>
    <w:rsid w:val="009E326C"/>
    <w:rsid w:val="009E7510"/>
    <w:rsid w:val="009F79C5"/>
    <w:rsid w:val="00A03BC0"/>
    <w:rsid w:val="00A05956"/>
    <w:rsid w:val="00A12280"/>
    <w:rsid w:val="00A20C6D"/>
    <w:rsid w:val="00A22A78"/>
    <w:rsid w:val="00A35C45"/>
    <w:rsid w:val="00A3627D"/>
    <w:rsid w:val="00A4220A"/>
    <w:rsid w:val="00A42FE0"/>
    <w:rsid w:val="00A4387B"/>
    <w:rsid w:val="00A44244"/>
    <w:rsid w:val="00A629B7"/>
    <w:rsid w:val="00A64197"/>
    <w:rsid w:val="00A66C4C"/>
    <w:rsid w:val="00A67091"/>
    <w:rsid w:val="00A734A1"/>
    <w:rsid w:val="00A86D86"/>
    <w:rsid w:val="00A87191"/>
    <w:rsid w:val="00A87D97"/>
    <w:rsid w:val="00A9468D"/>
    <w:rsid w:val="00A97641"/>
    <w:rsid w:val="00AA2317"/>
    <w:rsid w:val="00AA70EE"/>
    <w:rsid w:val="00AB0473"/>
    <w:rsid w:val="00AC25C0"/>
    <w:rsid w:val="00AD6A7C"/>
    <w:rsid w:val="00AD7804"/>
    <w:rsid w:val="00AE04FC"/>
    <w:rsid w:val="00AF16BC"/>
    <w:rsid w:val="00B02E0F"/>
    <w:rsid w:val="00B054D5"/>
    <w:rsid w:val="00B11A4D"/>
    <w:rsid w:val="00B124EB"/>
    <w:rsid w:val="00B130D7"/>
    <w:rsid w:val="00B20025"/>
    <w:rsid w:val="00B40054"/>
    <w:rsid w:val="00B45901"/>
    <w:rsid w:val="00B46784"/>
    <w:rsid w:val="00B47117"/>
    <w:rsid w:val="00B51376"/>
    <w:rsid w:val="00B63DDB"/>
    <w:rsid w:val="00B64B96"/>
    <w:rsid w:val="00B83E3F"/>
    <w:rsid w:val="00B87D36"/>
    <w:rsid w:val="00BA0781"/>
    <w:rsid w:val="00BA5601"/>
    <w:rsid w:val="00BA7BB0"/>
    <w:rsid w:val="00BC3A6F"/>
    <w:rsid w:val="00BC4968"/>
    <w:rsid w:val="00BC4A7D"/>
    <w:rsid w:val="00BD1B7A"/>
    <w:rsid w:val="00BD61CE"/>
    <w:rsid w:val="00BD6C6E"/>
    <w:rsid w:val="00BD7FFA"/>
    <w:rsid w:val="00BE2ED4"/>
    <w:rsid w:val="00BE3759"/>
    <w:rsid w:val="00C054FE"/>
    <w:rsid w:val="00C0586B"/>
    <w:rsid w:val="00C10639"/>
    <w:rsid w:val="00C13EE0"/>
    <w:rsid w:val="00C14D26"/>
    <w:rsid w:val="00C2188C"/>
    <w:rsid w:val="00C23615"/>
    <w:rsid w:val="00C247B7"/>
    <w:rsid w:val="00C27B83"/>
    <w:rsid w:val="00C31483"/>
    <w:rsid w:val="00C33F78"/>
    <w:rsid w:val="00C40263"/>
    <w:rsid w:val="00C415A5"/>
    <w:rsid w:val="00C45DEE"/>
    <w:rsid w:val="00C477A7"/>
    <w:rsid w:val="00C506D4"/>
    <w:rsid w:val="00C53788"/>
    <w:rsid w:val="00C537C7"/>
    <w:rsid w:val="00C556E6"/>
    <w:rsid w:val="00C60B3C"/>
    <w:rsid w:val="00C64E93"/>
    <w:rsid w:val="00C73432"/>
    <w:rsid w:val="00C75F25"/>
    <w:rsid w:val="00C76F90"/>
    <w:rsid w:val="00C771DB"/>
    <w:rsid w:val="00C8056C"/>
    <w:rsid w:val="00C821D5"/>
    <w:rsid w:val="00C85322"/>
    <w:rsid w:val="00C87796"/>
    <w:rsid w:val="00C96817"/>
    <w:rsid w:val="00CA1AB6"/>
    <w:rsid w:val="00CA3F9D"/>
    <w:rsid w:val="00CB20C2"/>
    <w:rsid w:val="00CB67FD"/>
    <w:rsid w:val="00CB6C16"/>
    <w:rsid w:val="00CB7170"/>
    <w:rsid w:val="00CB71D5"/>
    <w:rsid w:val="00CC1899"/>
    <w:rsid w:val="00CC4135"/>
    <w:rsid w:val="00CC78D8"/>
    <w:rsid w:val="00CD4F16"/>
    <w:rsid w:val="00CE45F3"/>
    <w:rsid w:val="00CE58A9"/>
    <w:rsid w:val="00CF0FA2"/>
    <w:rsid w:val="00CF1D76"/>
    <w:rsid w:val="00CF1F9F"/>
    <w:rsid w:val="00CF3761"/>
    <w:rsid w:val="00D03132"/>
    <w:rsid w:val="00D1089F"/>
    <w:rsid w:val="00D10BCE"/>
    <w:rsid w:val="00D16277"/>
    <w:rsid w:val="00D1764B"/>
    <w:rsid w:val="00D24F54"/>
    <w:rsid w:val="00D275A0"/>
    <w:rsid w:val="00D32A7D"/>
    <w:rsid w:val="00D402CA"/>
    <w:rsid w:val="00D42B0B"/>
    <w:rsid w:val="00D61BC5"/>
    <w:rsid w:val="00D631DB"/>
    <w:rsid w:val="00D63E74"/>
    <w:rsid w:val="00D65B27"/>
    <w:rsid w:val="00D66B58"/>
    <w:rsid w:val="00D708AD"/>
    <w:rsid w:val="00D70D2A"/>
    <w:rsid w:val="00D71D7D"/>
    <w:rsid w:val="00D7205E"/>
    <w:rsid w:val="00D84A65"/>
    <w:rsid w:val="00D9114D"/>
    <w:rsid w:val="00D9435A"/>
    <w:rsid w:val="00DA1C2E"/>
    <w:rsid w:val="00DA7E12"/>
    <w:rsid w:val="00DB1F12"/>
    <w:rsid w:val="00DB3C00"/>
    <w:rsid w:val="00DB594B"/>
    <w:rsid w:val="00DC2C56"/>
    <w:rsid w:val="00DD19BB"/>
    <w:rsid w:val="00DD4856"/>
    <w:rsid w:val="00DE0C70"/>
    <w:rsid w:val="00DE3838"/>
    <w:rsid w:val="00DE4CA1"/>
    <w:rsid w:val="00DF1096"/>
    <w:rsid w:val="00E027B6"/>
    <w:rsid w:val="00E02B6E"/>
    <w:rsid w:val="00E2134C"/>
    <w:rsid w:val="00E244DF"/>
    <w:rsid w:val="00E31122"/>
    <w:rsid w:val="00E35E8C"/>
    <w:rsid w:val="00E4433D"/>
    <w:rsid w:val="00E461C1"/>
    <w:rsid w:val="00E5597F"/>
    <w:rsid w:val="00E57394"/>
    <w:rsid w:val="00E6019D"/>
    <w:rsid w:val="00E603C6"/>
    <w:rsid w:val="00E6230A"/>
    <w:rsid w:val="00E70F66"/>
    <w:rsid w:val="00E7438D"/>
    <w:rsid w:val="00E761B4"/>
    <w:rsid w:val="00E80744"/>
    <w:rsid w:val="00E8325A"/>
    <w:rsid w:val="00E85E4B"/>
    <w:rsid w:val="00E94FE6"/>
    <w:rsid w:val="00E97C5F"/>
    <w:rsid w:val="00EA4A05"/>
    <w:rsid w:val="00EA4B9F"/>
    <w:rsid w:val="00EA52FF"/>
    <w:rsid w:val="00EB6455"/>
    <w:rsid w:val="00EB668E"/>
    <w:rsid w:val="00EC32EA"/>
    <w:rsid w:val="00ED44EA"/>
    <w:rsid w:val="00ED6A78"/>
    <w:rsid w:val="00EE1F9D"/>
    <w:rsid w:val="00EF03AB"/>
    <w:rsid w:val="00EF0E51"/>
    <w:rsid w:val="00EF23C6"/>
    <w:rsid w:val="00F00D1B"/>
    <w:rsid w:val="00F17888"/>
    <w:rsid w:val="00F255C6"/>
    <w:rsid w:val="00F25B21"/>
    <w:rsid w:val="00F33FE6"/>
    <w:rsid w:val="00F415E1"/>
    <w:rsid w:val="00F46B82"/>
    <w:rsid w:val="00F60A30"/>
    <w:rsid w:val="00F62E0A"/>
    <w:rsid w:val="00F6427C"/>
    <w:rsid w:val="00F66071"/>
    <w:rsid w:val="00F71C92"/>
    <w:rsid w:val="00F71F10"/>
    <w:rsid w:val="00F77A67"/>
    <w:rsid w:val="00F814D1"/>
    <w:rsid w:val="00F83C3D"/>
    <w:rsid w:val="00F84939"/>
    <w:rsid w:val="00F853E8"/>
    <w:rsid w:val="00F90670"/>
    <w:rsid w:val="00F90B20"/>
    <w:rsid w:val="00F91E62"/>
    <w:rsid w:val="00F96912"/>
    <w:rsid w:val="00FA2A54"/>
    <w:rsid w:val="00FA4F07"/>
    <w:rsid w:val="00FA6D61"/>
    <w:rsid w:val="00FB05CE"/>
    <w:rsid w:val="00FB181F"/>
    <w:rsid w:val="00FB2164"/>
    <w:rsid w:val="00FB369A"/>
    <w:rsid w:val="00FB5D84"/>
    <w:rsid w:val="00FC2D90"/>
    <w:rsid w:val="00FC2E71"/>
    <w:rsid w:val="00FC32CA"/>
    <w:rsid w:val="00FC6B38"/>
    <w:rsid w:val="00FD6C5E"/>
    <w:rsid w:val="00FE00F6"/>
    <w:rsid w:val="00FE392A"/>
    <w:rsid w:val="00FE413E"/>
    <w:rsid w:val="00FF32EA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C3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33EE2-1A8B-474F-B500-D91357C6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ЗАКЛЮЧЕНИЕ</vt:lpstr>
      <vt:lpstr/>
      <vt:lpstr>4.1.  Хаминич Наталье Васильевне (на основании заявления в связи с тем, что нал</vt:lpstr>
    </vt:vector>
  </TitlesOfParts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23</cp:revision>
  <cp:lastPrinted>2016-04-05T05:53:00Z</cp:lastPrinted>
  <dcterms:created xsi:type="dcterms:W3CDTF">2016-03-21T08:01:00Z</dcterms:created>
  <dcterms:modified xsi:type="dcterms:W3CDTF">2016-06-16T03:41:00Z</dcterms:modified>
</cp:coreProperties>
</file>